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E2EE" w14:textId="77777777" w:rsidR="001C2033" w:rsidRPr="007200D2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 w:rsidRPr="007200D2">
        <w:rPr>
          <w:rFonts w:ascii="Times New Roman" w:eastAsiaTheme="minorHAnsi" w:hAnsi="Times New Roman"/>
          <w:sz w:val="28"/>
          <w:szCs w:val="28"/>
        </w:rPr>
        <w:t>ЗАТВЕРДЖЕНО</w:t>
      </w:r>
    </w:p>
    <w:p w14:paraId="7F0E8EA3" w14:textId="77777777" w:rsidR="001C2033" w:rsidRPr="007200D2" w:rsidRDefault="001C2033" w:rsidP="001C2033">
      <w:pPr>
        <w:spacing w:after="0"/>
        <w:ind w:left="9923"/>
        <w:rPr>
          <w:rFonts w:ascii="Times New Roman" w:eastAsiaTheme="minorHAnsi" w:hAnsi="Times New Roman"/>
          <w:sz w:val="28"/>
          <w:szCs w:val="28"/>
        </w:rPr>
      </w:pPr>
      <w:r w:rsidRPr="007200D2">
        <w:rPr>
          <w:rFonts w:ascii="Times New Roman" w:eastAsiaTheme="minorHAnsi" w:hAnsi="Times New Roman"/>
          <w:sz w:val="28"/>
          <w:szCs w:val="28"/>
        </w:rPr>
        <w:t xml:space="preserve">Наказ Державної служби геології </w:t>
      </w:r>
    </w:p>
    <w:p w14:paraId="6C82FCAC" w14:textId="77777777" w:rsidR="001C2033" w:rsidRPr="007200D2" w:rsidRDefault="001C2033" w:rsidP="001C2033">
      <w:pPr>
        <w:ind w:left="9923"/>
        <w:rPr>
          <w:rFonts w:ascii="Times New Roman" w:eastAsiaTheme="minorHAnsi" w:hAnsi="Times New Roman"/>
          <w:sz w:val="28"/>
          <w:szCs w:val="28"/>
        </w:rPr>
      </w:pPr>
      <w:r w:rsidRPr="007200D2">
        <w:rPr>
          <w:rFonts w:ascii="Times New Roman" w:eastAsiaTheme="minorHAnsi" w:hAnsi="Times New Roman"/>
          <w:sz w:val="28"/>
          <w:szCs w:val="28"/>
        </w:rPr>
        <w:t>та надр України</w:t>
      </w:r>
    </w:p>
    <w:p w14:paraId="78243D41" w14:textId="6FB11343" w:rsidR="001C2033" w:rsidRPr="007200D2" w:rsidRDefault="0000296D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 xml:space="preserve">02 </w:t>
      </w:r>
      <w:r>
        <w:rPr>
          <w:rFonts w:ascii="Times New Roman" w:eastAsiaTheme="minorHAnsi" w:hAnsi="Times New Roman"/>
          <w:sz w:val="28"/>
          <w:szCs w:val="28"/>
        </w:rPr>
        <w:t>грудня</w:t>
      </w:r>
      <w:r w:rsidR="00D512A1" w:rsidRPr="007200D2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95943" w:rsidRPr="007200D2">
        <w:rPr>
          <w:rFonts w:ascii="Times New Roman" w:eastAsiaTheme="minorHAnsi" w:hAnsi="Times New Roman"/>
          <w:sz w:val="28"/>
          <w:szCs w:val="28"/>
        </w:rPr>
        <w:t>4</w:t>
      </w:r>
      <w:r w:rsidR="00D512A1" w:rsidRPr="007200D2">
        <w:rPr>
          <w:rFonts w:ascii="Times New Roman" w:eastAsiaTheme="minorHAnsi" w:hAnsi="Times New Roman"/>
          <w:sz w:val="28"/>
          <w:szCs w:val="28"/>
        </w:rPr>
        <w:t xml:space="preserve"> року</w:t>
      </w:r>
      <w:r w:rsidR="001C2033" w:rsidRPr="007200D2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562</w:t>
      </w:r>
    </w:p>
    <w:p w14:paraId="214EE0AC" w14:textId="77777777" w:rsidR="001C2033" w:rsidRPr="007200D2" w:rsidRDefault="001C2033" w:rsidP="001C2033">
      <w:pPr>
        <w:ind w:firstLine="9923"/>
        <w:rPr>
          <w:rFonts w:ascii="Times New Roman" w:eastAsiaTheme="minorHAnsi" w:hAnsi="Times New Roman"/>
          <w:sz w:val="28"/>
          <w:szCs w:val="28"/>
        </w:rPr>
      </w:pPr>
    </w:p>
    <w:p w14:paraId="6A0DFC46" w14:textId="77777777" w:rsidR="001C2033" w:rsidRPr="007200D2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00D2">
        <w:rPr>
          <w:rFonts w:ascii="Times New Roman" w:eastAsiaTheme="minorHAnsi" w:hAnsi="Times New Roman"/>
          <w:b/>
          <w:sz w:val="28"/>
          <w:szCs w:val="28"/>
        </w:rPr>
        <w:t>ПЛАН</w:t>
      </w:r>
    </w:p>
    <w:p w14:paraId="359408CF" w14:textId="77777777" w:rsidR="001C2033" w:rsidRPr="007200D2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00D2">
        <w:rPr>
          <w:rFonts w:ascii="Times New Roman" w:eastAsiaTheme="minorHAnsi" w:hAnsi="Times New Roman"/>
          <w:b/>
          <w:sz w:val="28"/>
          <w:szCs w:val="28"/>
        </w:rPr>
        <w:t xml:space="preserve">діяльності Державної служби геології та надр України </w:t>
      </w:r>
    </w:p>
    <w:p w14:paraId="0B22BEF3" w14:textId="2558FAEA" w:rsidR="001C2033" w:rsidRPr="007200D2" w:rsidRDefault="001C2033" w:rsidP="001C2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00D2">
        <w:rPr>
          <w:rFonts w:ascii="Times New Roman" w:eastAsiaTheme="minorHAnsi" w:hAnsi="Times New Roman"/>
          <w:b/>
          <w:sz w:val="28"/>
          <w:szCs w:val="28"/>
        </w:rPr>
        <w:t xml:space="preserve">з підготовки </w:t>
      </w:r>
      <w:proofErr w:type="spellStart"/>
      <w:r w:rsidRPr="007200D2">
        <w:rPr>
          <w:rFonts w:ascii="Times New Roman" w:eastAsiaTheme="minorHAnsi" w:hAnsi="Times New Roman"/>
          <w:b/>
          <w:sz w:val="28"/>
          <w:szCs w:val="28"/>
        </w:rPr>
        <w:t>проєктів</w:t>
      </w:r>
      <w:proofErr w:type="spellEnd"/>
      <w:r w:rsidRPr="007200D2">
        <w:rPr>
          <w:rFonts w:ascii="Times New Roman" w:eastAsiaTheme="minorHAnsi" w:hAnsi="Times New Roman"/>
          <w:b/>
          <w:sz w:val="28"/>
          <w:szCs w:val="28"/>
        </w:rPr>
        <w:t xml:space="preserve"> регуляторних актів на</w:t>
      </w:r>
      <w:r w:rsidR="0053425D" w:rsidRPr="007200D2">
        <w:rPr>
          <w:rFonts w:ascii="Times New Roman" w:eastAsiaTheme="minorHAnsi" w:hAnsi="Times New Roman"/>
          <w:b/>
          <w:sz w:val="28"/>
          <w:szCs w:val="28"/>
        </w:rPr>
        <w:t xml:space="preserve"> 2025 </w:t>
      </w:r>
      <w:r w:rsidRPr="007200D2">
        <w:rPr>
          <w:rFonts w:ascii="Times New Roman" w:eastAsiaTheme="minorHAnsi" w:hAnsi="Times New Roman"/>
          <w:b/>
          <w:sz w:val="28"/>
          <w:szCs w:val="28"/>
        </w:rPr>
        <w:t>рік</w:t>
      </w:r>
    </w:p>
    <w:p w14:paraId="76B23A70" w14:textId="77777777" w:rsidR="002B72F9" w:rsidRPr="007200D2" w:rsidRDefault="002B72F9" w:rsidP="002B72F9">
      <w:pPr>
        <w:tabs>
          <w:tab w:val="left" w:pos="1616"/>
        </w:tabs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57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734"/>
        <w:gridCol w:w="6755"/>
        <w:gridCol w:w="3119"/>
        <w:gridCol w:w="1597"/>
      </w:tblGrid>
      <w:tr w:rsidR="002B72F9" w:rsidRPr="007200D2" w14:paraId="27F15B68" w14:textId="77777777">
        <w:trPr>
          <w:trHeight w:val="1484"/>
        </w:trPr>
        <w:tc>
          <w:tcPr>
            <w:tcW w:w="534" w:type="dxa"/>
            <w:tcBorders>
              <w:top w:val="single" w:sz="4" w:space="0" w:color="auto"/>
            </w:tcBorders>
          </w:tcPr>
          <w:p w14:paraId="2E78E156" w14:textId="77777777" w:rsidR="002B72F9" w:rsidRPr="007200D2" w:rsidRDefault="002B72F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0D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6E696373" w14:textId="77777777" w:rsidR="002B72F9" w:rsidRPr="007200D2" w:rsidRDefault="002B72F9">
            <w:pPr>
              <w:contextualSpacing/>
              <w:jc w:val="center"/>
              <w:rPr>
                <w:rStyle w:val="FontStyle15"/>
                <w:b/>
                <w:lang w:eastAsia="uk-UA"/>
              </w:rPr>
            </w:pPr>
            <w:r w:rsidRPr="007200D2">
              <w:rPr>
                <w:rStyle w:val="FontStyle15"/>
                <w:b/>
                <w:lang w:eastAsia="uk-UA"/>
              </w:rPr>
              <w:t xml:space="preserve">Назва </w:t>
            </w:r>
            <w:proofErr w:type="spellStart"/>
            <w:r w:rsidRPr="007200D2">
              <w:rPr>
                <w:rStyle w:val="FontStyle15"/>
                <w:b/>
                <w:lang w:eastAsia="uk-UA"/>
              </w:rPr>
              <w:t>проєкту</w:t>
            </w:r>
            <w:proofErr w:type="spellEnd"/>
            <w:r w:rsidRPr="007200D2">
              <w:rPr>
                <w:rStyle w:val="FontStyle15"/>
                <w:b/>
                <w:lang w:eastAsia="uk-UA"/>
              </w:rPr>
              <w:t xml:space="preserve"> регуляторного </w:t>
            </w:r>
            <w:proofErr w:type="spellStart"/>
            <w:r w:rsidRPr="007200D2">
              <w:rPr>
                <w:rStyle w:val="FontStyle15"/>
                <w:b/>
                <w:lang w:eastAsia="uk-UA"/>
              </w:rPr>
              <w:t>акта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</w:tcBorders>
          </w:tcPr>
          <w:p w14:paraId="5C19305B" w14:textId="77777777" w:rsidR="002B72F9" w:rsidRPr="007200D2" w:rsidRDefault="002B72F9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7200D2">
              <w:rPr>
                <w:rStyle w:val="FontStyle15"/>
                <w:rFonts w:eastAsia="Calibri"/>
                <w:b/>
                <w:lang w:val="uk-UA" w:eastAsia="uk-UA"/>
              </w:rPr>
              <w:t xml:space="preserve">Обґрунтування необхідності прийняття регуляторного </w:t>
            </w:r>
            <w:proofErr w:type="spellStart"/>
            <w:r w:rsidRPr="007200D2">
              <w:rPr>
                <w:rStyle w:val="FontStyle15"/>
                <w:rFonts w:eastAsia="Calibri"/>
                <w:b/>
                <w:lang w:val="uk-UA" w:eastAsia="uk-UA"/>
              </w:rPr>
              <w:t>акта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60FD62" w14:textId="0694543E" w:rsidR="002B72F9" w:rsidRPr="007200D2" w:rsidRDefault="001C2033">
            <w:pPr>
              <w:pStyle w:val="Style5"/>
              <w:widowControl/>
              <w:spacing w:line="240" w:lineRule="auto"/>
              <w:ind w:left="52" w:right="34"/>
              <w:contextualSpacing/>
              <w:rPr>
                <w:rStyle w:val="FontStyle15"/>
                <w:rFonts w:eastAsia="Calibri"/>
                <w:b/>
                <w:lang w:val="uk-UA" w:eastAsia="uk-UA"/>
              </w:rPr>
            </w:pPr>
            <w:r w:rsidRPr="007200D2">
              <w:rPr>
                <w:rStyle w:val="FontStyle15"/>
                <w:rFonts w:eastAsia="Calibri"/>
                <w:b/>
                <w:lang w:val="uk-UA" w:eastAsia="uk-UA"/>
              </w:rPr>
              <w:t>Структурні підрозділи, що розроблятимуть регуляторний акт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CE568C7" w14:textId="77777777" w:rsidR="002B72F9" w:rsidRPr="007200D2" w:rsidRDefault="002B72F9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7200D2">
              <w:rPr>
                <w:b/>
                <w:sz w:val="26"/>
                <w:szCs w:val="26"/>
              </w:rPr>
              <w:t>Термін виконання</w:t>
            </w:r>
          </w:p>
        </w:tc>
      </w:tr>
      <w:tr w:rsidR="00F72507" w:rsidRPr="007200D2" w14:paraId="24AD694C" w14:textId="77777777">
        <w:trPr>
          <w:trHeight w:val="449"/>
        </w:trPr>
        <w:tc>
          <w:tcPr>
            <w:tcW w:w="534" w:type="dxa"/>
          </w:tcPr>
          <w:p w14:paraId="714C78B3" w14:textId="3A28F71C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4" w:type="dxa"/>
          </w:tcPr>
          <w:p w14:paraId="509CCBBB" w14:textId="77777777" w:rsidR="00F72507" w:rsidRPr="007200D2" w:rsidRDefault="00F72507" w:rsidP="00F7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постанови Кабінету Міністрів України «Про внесення змін до деяких постанов Кабінету Міністрів України щодо користування надрами у зв’язку з прийняттям Закону України «Про внесення змін до деяких законодавчих актів України у зв’язку з прийняттям Закону України </w:t>
            </w:r>
            <w:r w:rsidRPr="007200D2">
              <w:rPr>
                <w:rFonts w:ascii="Times New Roman" w:hAnsi="Times New Roman"/>
                <w:sz w:val="28"/>
                <w:szCs w:val="28"/>
              </w:rPr>
              <w:lastRenderedPageBreak/>
              <w:t>«Про адміністративну процедуру»</w:t>
            </w:r>
          </w:p>
          <w:p w14:paraId="1DBF55A7" w14:textId="35F24F76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5" w:type="dxa"/>
          </w:tcPr>
          <w:p w14:paraId="5045AD6D" w14:textId="2A40A79E" w:rsidR="00F72507" w:rsidRPr="007200D2" w:rsidRDefault="00F72507" w:rsidP="00F72507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lastRenderedPageBreak/>
              <w:t>Виконання пункту 3 розділу ІІ “Прикінцеві та перехідні положення”</w:t>
            </w:r>
            <w:r w:rsidRPr="007200D2">
              <w:rPr>
                <w:rFonts w:ascii="Times New Roman" w:hAnsi="Times New Roman"/>
              </w:rPr>
              <w:t xml:space="preserve"> </w:t>
            </w:r>
            <w:r w:rsidRPr="007200D2">
              <w:rPr>
                <w:rFonts w:ascii="Times New Roman" w:hAnsi="Times New Roman"/>
                <w:sz w:val="28"/>
                <w:szCs w:val="28"/>
              </w:rPr>
              <w:t>Закону України від 10.10. 2024 року № 4017-IX «Про внесення змін до деяких законодавчих актів України у зв’язку з прийняттям Закону України "Про адміністративну процедуру»</w:t>
            </w:r>
          </w:p>
        </w:tc>
        <w:tc>
          <w:tcPr>
            <w:tcW w:w="3119" w:type="dxa"/>
          </w:tcPr>
          <w:p w14:paraId="0D6B1458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  <w:p w14:paraId="5FF8336E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4FD9FD65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Відділ використання надр та забезпечення виконання процедур надання спеціальних дозволів</w:t>
            </w:r>
          </w:p>
          <w:p w14:paraId="2559876F" w14:textId="78DADDE2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Відділ аукціонної діяльності</w:t>
            </w:r>
          </w:p>
        </w:tc>
        <w:tc>
          <w:tcPr>
            <w:tcW w:w="1597" w:type="dxa"/>
          </w:tcPr>
          <w:p w14:paraId="74FCE36B" w14:textId="7F7F3144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7200D2">
              <w:rPr>
                <w:sz w:val="28"/>
                <w:szCs w:val="28"/>
              </w:rPr>
              <w:t>І квартал 2025 року</w:t>
            </w:r>
          </w:p>
        </w:tc>
      </w:tr>
      <w:tr w:rsidR="00F72507" w:rsidRPr="007200D2" w14:paraId="66FFA0D2" w14:textId="77777777" w:rsidTr="00C474D7">
        <w:trPr>
          <w:trHeight w:val="449"/>
        </w:trPr>
        <w:tc>
          <w:tcPr>
            <w:tcW w:w="534" w:type="dxa"/>
          </w:tcPr>
          <w:p w14:paraId="5D77722A" w14:textId="0717E30F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6D9" w14:textId="247FC985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постанови Кабінету Міністрів України «Про внесення змін до Порядку проведення аукціону (електронних торгів) з продажу спеціального дозволу на користування надрами»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AC1" w14:textId="5562C091" w:rsidR="00F72507" w:rsidRPr="007200D2" w:rsidRDefault="00F72507" w:rsidP="00F72507">
            <w:pPr>
              <w:ind w:firstLine="26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розроблено з метою подальшого удосконалення нормативно-правового регулювання відносин у сфері геологічного вивчення та раціонального використання надр, здійснення належного управління правами держави, 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держави, недопущення отримання спеціальних дозволів на користування надрами суб’єктами господарювання, що створюють загрозу національним </w:t>
            </w: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інтерсам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та національній безпеці України, мінімізації корупційних ризиків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EEE" w14:textId="77777777" w:rsidR="00F72507" w:rsidRPr="007200D2" w:rsidRDefault="00F72507" w:rsidP="00F72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  <w:p w14:paraId="0C7D7BD9" w14:textId="4C80ABA6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Відділ аукціонної діяльності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B50" w14:textId="45F3FE07" w:rsidR="00F72507" w:rsidRPr="007200D2" w:rsidRDefault="00F72507" w:rsidP="00F72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 xml:space="preserve">ІІ квартал </w:t>
            </w:r>
          </w:p>
          <w:p w14:paraId="4504DF84" w14:textId="11A0AF0D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7200D2">
              <w:rPr>
                <w:sz w:val="28"/>
                <w:szCs w:val="28"/>
              </w:rPr>
              <w:t>2025 року</w:t>
            </w:r>
          </w:p>
        </w:tc>
      </w:tr>
      <w:tr w:rsidR="00F72507" w:rsidRPr="007200D2" w14:paraId="60AA9C62" w14:textId="77777777">
        <w:trPr>
          <w:trHeight w:val="449"/>
        </w:trPr>
        <w:tc>
          <w:tcPr>
            <w:tcW w:w="534" w:type="dxa"/>
          </w:tcPr>
          <w:p w14:paraId="64378A51" w14:textId="77C97845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34" w:type="dxa"/>
          </w:tcPr>
          <w:p w14:paraId="41C23C56" w14:textId="5C3CAE15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постанови Кабінету Міністрів України «Про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</w:t>
            </w:r>
            <w:r w:rsidRPr="007200D2">
              <w:rPr>
                <w:rFonts w:ascii="Times New Roman" w:hAnsi="Times New Roman"/>
                <w:sz w:val="28"/>
                <w:szCs w:val="28"/>
              </w:rPr>
              <w:lastRenderedPageBreak/>
              <w:t>(контролю) Державною службою геології та надр»</w:t>
            </w:r>
          </w:p>
        </w:tc>
        <w:tc>
          <w:tcPr>
            <w:tcW w:w="6755" w:type="dxa"/>
          </w:tcPr>
          <w:p w14:paraId="1EEF4475" w14:textId="77777777" w:rsidR="00F72507" w:rsidRPr="007200D2" w:rsidRDefault="00F72507" w:rsidP="00F7250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7200D2">
              <w:rPr>
                <w:sz w:val="28"/>
                <w:szCs w:val="28"/>
                <w:lang w:val="uk-UA"/>
              </w:rPr>
              <w:lastRenderedPageBreak/>
              <w:t>Врегулювання періодичності здійснення планових заходів державного нагляду (контролю) Державною службою геології та надр щодо нових видів користування надрами, встановлених статтею 14 Кодексу України про надра (в редакції Закону № 2805-IX від 01.12.2022).</w:t>
            </w:r>
          </w:p>
          <w:p w14:paraId="5C21F466" w14:textId="77777777" w:rsidR="00F72507" w:rsidRPr="007200D2" w:rsidRDefault="00F72507" w:rsidP="00F725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A9DA3A" w14:textId="77777777" w:rsidR="00F72507" w:rsidRPr="007200D2" w:rsidRDefault="00F72507" w:rsidP="00F725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5AF80" w14:textId="77777777" w:rsidR="00F72507" w:rsidRPr="007200D2" w:rsidRDefault="00F72507" w:rsidP="00F725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CA7F76" w14:textId="77777777" w:rsidR="00F72507" w:rsidRPr="007200D2" w:rsidRDefault="00F72507" w:rsidP="00F725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8DA64" w14:textId="77777777" w:rsidR="00F72507" w:rsidRPr="007200D2" w:rsidRDefault="00F72507" w:rsidP="00F725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919332" w14:textId="1C2EE002" w:rsidR="00F72507" w:rsidRPr="007200D2" w:rsidRDefault="00F72507" w:rsidP="00F7250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7200D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119" w:type="dxa"/>
          </w:tcPr>
          <w:p w14:paraId="4D54709C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Департамент державного геологічного контролю</w:t>
            </w:r>
          </w:p>
          <w:p w14:paraId="12C8CAD8" w14:textId="3B71003E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3C1A869A" w14:textId="79230FC1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ІV квартал 2025 року</w:t>
            </w:r>
          </w:p>
        </w:tc>
      </w:tr>
      <w:tr w:rsidR="00F72507" w:rsidRPr="007200D2" w14:paraId="169CC273" w14:textId="77777777">
        <w:trPr>
          <w:trHeight w:val="449"/>
        </w:trPr>
        <w:tc>
          <w:tcPr>
            <w:tcW w:w="534" w:type="dxa"/>
          </w:tcPr>
          <w:p w14:paraId="2AAB5CFD" w14:textId="5507B8F3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34" w:type="dxa"/>
          </w:tcPr>
          <w:p w14:paraId="5E29B498" w14:textId="77777777" w:rsidR="00F72507" w:rsidRPr="007200D2" w:rsidRDefault="00F72507" w:rsidP="00F7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81892130"/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постанови Кабінету Міністрів України «Про внесення змін до Класифікації запасів і ресурсів корисних копалин державного фонду надр», затвердженої постановою Кабінету Міністрів України від 5 травня 1997 р. № 432</w:t>
            </w:r>
          </w:p>
          <w:bookmarkEnd w:id="0"/>
          <w:p w14:paraId="0B1B1BD2" w14:textId="77777777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5" w:type="dxa"/>
          </w:tcPr>
          <w:p w14:paraId="01021FA9" w14:textId="77777777" w:rsidR="00F72507" w:rsidRPr="007200D2" w:rsidRDefault="00F72507" w:rsidP="00F72507">
            <w:pPr>
              <w:pStyle w:val="Style5"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7200D2">
              <w:rPr>
                <w:sz w:val="28"/>
                <w:szCs w:val="28"/>
                <w:lang w:val="uk-UA"/>
              </w:rPr>
              <w:t>Приведення положень Класифікації до положень, визначених Кодексом України про надра в редакції закону України від 1 грудня 2022 року № 2805-IX "Про внесення змін до деяких законодавчих актів України щодо удосконалення законодавства у сфері користування надрами". Узгодження положень Класифікації з Рамковою класифікацією ООН для викопних енергетичних і мінеральних ресурсів (РК ООН2009), класифікацією Комітету з міжнародних стандартів звітності по запасах твердих корисних копалин (CRIRSCO), Системою управління вуглеводневими ресурсами (PRMS) та іншими міжнародними стандартами.</w:t>
            </w:r>
          </w:p>
          <w:p w14:paraId="2A070CD3" w14:textId="77777777" w:rsidR="00F72507" w:rsidRPr="007200D2" w:rsidRDefault="00F72507" w:rsidP="00F7250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9855436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6B83C3B5" w14:textId="1AFC6FD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38F7D46A" w14:textId="615B5056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ІV квартал  2025 року</w:t>
            </w:r>
          </w:p>
        </w:tc>
      </w:tr>
      <w:tr w:rsidR="00F72507" w:rsidRPr="007200D2" w14:paraId="6118B3BF" w14:textId="77777777">
        <w:trPr>
          <w:trHeight w:val="449"/>
        </w:trPr>
        <w:tc>
          <w:tcPr>
            <w:tcW w:w="534" w:type="dxa"/>
          </w:tcPr>
          <w:p w14:paraId="15980EA5" w14:textId="0A07BBCC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34" w:type="dxa"/>
          </w:tcPr>
          <w:p w14:paraId="0576A032" w14:textId="7BBA0DD9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наказу </w:t>
            </w: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«Про внесення змін до Уніфікованої форми </w:t>
            </w: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, складеного за результатами проведення планового (позапланового) заходу державного нагляду (контролю) щодо додержання суб’єктом господарювання вимог законодавства у сфері геологічного вивчення та </w:t>
            </w:r>
            <w:r w:rsidRPr="007200D2">
              <w:rPr>
                <w:rFonts w:ascii="Times New Roman" w:hAnsi="Times New Roman"/>
                <w:sz w:val="28"/>
                <w:szCs w:val="28"/>
              </w:rPr>
              <w:lastRenderedPageBreak/>
              <w:t>раціонального використання надр»</w:t>
            </w:r>
          </w:p>
        </w:tc>
        <w:tc>
          <w:tcPr>
            <w:tcW w:w="6755" w:type="dxa"/>
          </w:tcPr>
          <w:p w14:paraId="32EC3FE2" w14:textId="70DA52C7" w:rsidR="00F72507" w:rsidRPr="007200D2" w:rsidRDefault="00F72507" w:rsidP="00F72507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lastRenderedPageBreak/>
              <w:t>Виконання пункту 3 Прикінцевих положень Закону України від 10.10. 2024 року № 4017-IX «Про внесення змін до деяких законодавчих актів України у зв’язку з прийняттям Закону України "Про адміністративну процедуру».</w:t>
            </w:r>
          </w:p>
        </w:tc>
        <w:tc>
          <w:tcPr>
            <w:tcW w:w="3119" w:type="dxa"/>
          </w:tcPr>
          <w:p w14:paraId="345D873A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Департамент державного геологічного контролю</w:t>
            </w:r>
          </w:p>
          <w:p w14:paraId="2C5B90E7" w14:textId="619EB4FA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4FD2B28D" w14:textId="01A56CD9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І квартал 2025 року</w:t>
            </w:r>
          </w:p>
        </w:tc>
      </w:tr>
      <w:tr w:rsidR="00F72507" w:rsidRPr="007200D2" w14:paraId="1FFD16A6" w14:textId="77777777">
        <w:trPr>
          <w:trHeight w:val="449"/>
        </w:trPr>
        <w:tc>
          <w:tcPr>
            <w:tcW w:w="534" w:type="dxa"/>
          </w:tcPr>
          <w:p w14:paraId="04EBA906" w14:textId="53A69D90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34" w:type="dxa"/>
          </w:tcPr>
          <w:p w14:paraId="5FBFF7E9" w14:textId="39F76E16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наказу Міністерства захисту довкілля та природних ресурсів України «Про внесення Змін до Порядку державної реєстрації робіт і досліджень, пов’язаних із геологічним вивченням надр»</w:t>
            </w:r>
          </w:p>
        </w:tc>
        <w:tc>
          <w:tcPr>
            <w:tcW w:w="6755" w:type="dxa"/>
          </w:tcPr>
          <w:p w14:paraId="62969057" w14:textId="6447147D" w:rsidR="00F72507" w:rsidRPr="007200D2" w:rsidRDefault="00F72507" w:rsidP="00F72507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Виконання пункту 3 розділу ІІ “Прикінцеві та перехідні положення”</w:t>
            </w:r>
            <w:r w:rsidRPr="007200D2">
              <w:rPr>
                <w:rFonts w:ascii="Times New Roman" w:hAnsi="Times New Roman"/>
              </w:rPr>
              <w:t xml:space="preserve"> </w:t>
            </w:r>
            <w:r w:rsidRPr="007200D2">
              <w:rPr>
                <w:rFonts w:ascii="Times New Roman" w:hAnsi="Times New Roman"/>
                <w:sz w:val="28"/>
                <w:szCs w:val="28"/>
              </w:rPr>
              <w:t>Закону України від 10.10. 2024 року № 4017-IX «Про внесення змін до деяких законодавчих актів України у зв’язку з прийняттям Закону України "Про адміністративну процедуру»</w:t>
            </w:r>
          </w:p>
        </w:tc>
        <w:tc>
          <w:tcPr>
            <w:tcW w:w="3119" w:type="dxa"/>
          </w:tcPr>
          <w:p w14:paraId="15E9D8BA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452C4C9F" w14:textId="472C1ED4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4F8442A2" w14:textId="02A77AE5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І квартал 2025 року</w:t>
            </w:r>
          </w:p>
        </w:tc>
      </w:tr>
      <w:tr w:rsidR="00F72507" w:rsidRPr="007200D2" w14:paraId="3C814F61" w14:textId="77777777">
        <w:trPr>
          <w:trHeight w:val="449"/>
        </w:trPr>
        <w:tc>
          <w:tcPr>
            <w:tcW w:w="534" w:type="dxa"/>
          </w:tcPr>
          <w:p w14:paraId="47556639" w14:textId="3441885E" w:rsidR="00F72507" w:rsidRPr="007200D2" w:rsidRDefault="00F72507" w:rsidP="00F725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34" w:type="dxa"/>
          </w:tcPr>
          <w:p w14:paraId="323F6DC0" w14:textId="39F9F756" w:rsidR="00F72507" w:rsidRPr="007200D2" w:rsidRDefault="00F72507" w:rsidP="00F72507">
            <w:pPr>
              <w:ind w:firstLine="5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0D2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наказу Міністерства захисту довкілля та природних ресурсів України «Про затвердження Методики віднесення масиву підземних вод до одного з класів кількісного та хімічного станів масиву підземних вод»</w:t>
            </w:r>
          </w:p>
        </w:tc>
        <w:tc>
          <w:tcPr>
            <w:tcW w:w="6755" w:type="dxa"/>
          </w:tcPr>
          <w:p w14:paraId="46623ECF" w14:textId="1D71E22F" w:rsidR="00F72507" w:rsidRPr="007200D2" w:rsidRDefault="00F72507" w:rsidP="00F72507">
            <w:pPr>
              <w:ind w:firstLine="2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0D2">
              <w:rPr>
                <w:rFonts w:ascii="Times New Roman" w:hAnsi="Times New Roman"/>
                <w:sz w:val="28"/>
                <w:szCs w:val="28"/>
              </w:rPr>
              <w:t>Виконання вимог статті 21</w:t>
            </w:r>
            <w:r w:rsidRPr="007200D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200D2">
              <w:rPr>
                <w:rFonts w:ascii="Times New Roman" w:hAnsi="Times New Roman"/>
                <w:sz w:val="28"/>
                <w:szCs w:val="28"/>
              </w:rPr>
              <w:t xml:space="preserve"> Водного кодексу України, пункту 70 Національного плану дій з охорони навколишнього природного середовища на період до 2025 року, затвердженого розпорядженням Кабінету Міністрів України від 21.04.2021 № 443-р.</w:t>
            </w:r>
          </w:p>
        </w:tc>
        <w:tc>
          <w:tcPr>
            <w:tcW w:w="3119" w:type="dxa"/>
          </w:tcPr>
          <w:p w14:paraId="2C7665A5" w14:textId="77777777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Управління геології</w:t>
            </w:r>
          </w:p>
          <w:p w14:paraId="42105FCB" w14:textId="552630B3" w:rsidR="00F72507" w:rsidRPr="007200D2" w:rsidRDefault="00F72507" w:rsidP="00F72507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00D2">
              <w:rPr>
                <w:rFonts w:ascii="Times New Roman" w:hAnsi="Times New Roman"/>
                <w:bCs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1597" w:type="dxa"/>
          </w:tcPr>
          <w:p w14:paraId="0937CB5C" w14:textId="662FA01A" w:rsidR="00F72507" w:rsidRPr="007200D2" w:rsidRDefault="00F72507" w:rsidP="00F72507">
            <w:pPr>
              <w:pStyle w:val="a4"/>
              <w:spacing w:before="0" w:beforeAutospacing="0" w:after="0" w:afterAutospacing="0"/>
              <w:ind w:firstLine="52"/>
              <w:contextualSpacing/>
              <w:jc w:val="center"/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ІV квартал 2025 року</w:t>
            </w:r>
          </w:p>
        </w:tc>
      </w:tr>
    </w:tbl>
    <w:p w14:paraId="322F2CF1" w14:textId="77777777" w:rsidR="00100593" w:rsidRPr="007200D2" w:rsidRDefault="00100593">
      <w:pPr>
        <w:rPr>
          <w:rFonts w:ascii="Times New Roman" w:hAnsi="Times New Roman"/>
        </w:rPr>
      </w:pPr>
    </w:p>
    <w:p w14:paraId="54515695" w14:textId="59091168" w:rsidR="00F72507" w:rsidRPr="003C79BD" w:rsidRDefault="00F72507" w:rsidP="00F72507">
      <w:pPr>
        <w:jc w:val="center"/>
        <w:rPr>
          <w:rFonts w:ascii="Times New Roman" w:hAnsi="Times New Roman"/>
        </w:rPr>
      </w:pPr>
      <w:r w:rsidRPr="007200D2">
        <w:rPr>
          <w:rFonts w:ascii="Times New Roman" w:hAnsi="Times New Roman"/>
        </w:rPr>
        <w:t>_____________________________________</w:t>
      </w:r>
    </w:p>
    <w:sectPr w:rsidR="00F72507" w:rsidRPr="003C79BD" w:rsidSect="00D356E4">
      <w:headerReference w:type="default" r:id="rId6"/>
      <w:pgSz w:w="16838" w:h="11906" w:orient="landscape"/>
      <w:pgMar w:top="1418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9A96" w14:textId="77777777" w:rsidR="00A321EF" w:rsidRDefault="00A321EF" w:rsidP="004E507B">
      <w:pPr>
        <w:spacing w:after="0" w:line="240" w:lineRule="auto"/>
      </w:pPr>
      <w:r>
        <w:separator/>
      </w:r>
    </w:p>
  </w:endnote>
  <w:endnote w:type="continuationSeparator" w:id="0">
    <w:p w14:paraId="29A9B1D6" w14:textId="77777777" w:rsidR="00A321EF" w:rsidRDefault="00A321EF" w:rsidP="004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BC2A" w14:textId="77777777" w:rsidR="00A321EF" w:rsidRDefault="00A321EF" w:rsidP="004E507B">
      <w:pPr>
        <w:spacing w:after="0" w:line="240" w:lineRule="auto"/>
      </w:pPr>
      <w:r>
        <w:separator/>
      </w:r>
    </w:p>
  </w:footnote>
  <w:footnote w:type="continuationSeparator" w:id="0">
    <w:p w14:paraId="69393F52" w14:textId="77777777" w:rsidR="00A321EF" w:rsidRDefault="00A321EF" w:rsidP="004E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4620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2CDB363" w14:textId="4B252DCE" w:rsidR="004E507B" w:rsidRPr="004E507B" w:rsidRDefault="004E507B">
        <w:pPr>
          <w:pStyle w:val="a7"/>
          <w:jc w:val="center"/>
          <w:rPr>
            <w:rFonts w:ascii="Times New Roman" w:hAnsi="Times New Roman"/>
          </w:rPr>
        </w:pPr>
        <w:r w:rsidRPr="004E507B">
          <w:rPr>
            <w:rFonts w:ascii="Times New Roman" w:hAnsi="Times New Roman"/>
          </w:rPr>
          <w:fldChar w:fldCharType="begin"/>
        </w:r>
        <w:r w:rsidRPr="004E507B">
          <w:rPr>
            <w:rFonts w:ascii="Times New Roman" w:hAnsi="Times New Roman"/>
          </w:rPr>
          <w:instrText>PAGE   \* MERGEFORMAT</w:instrText>
        </w:r>
        <w:r w:rsidRPr="004E507B">
          <w:rPr>
            <w:rFonts w:ascii="Times New Roman" w:hAnsi="Times New Roman"/>
          </w:rPr>
          <w:fldChar w:fldCharType="separate"/>
        </w:r>
        <w:r w:rsidRPr="004E507B">
          <w:rPr>
            <w:rFonts w:ascii="Times New Roman" w:hAnsi="Times New Roman"/>
            <w:lang w:val="ru-RU"/>
          </w:rPr>
          <w:t>2</w:t>
        </w:r>
        <w:r w:rsidRPr="004E507B">
          <w:rPr>
            <w:rFonts w:ascii="Times New Roman" w:hAnsi="Times New Roman"/>
          </w:rPr>
          <w:fldChar w:fldCharType="end"/>
        </w:r>
      </w:p>
    </w:sdtContent>
  </w:sdt>
  <w:p w14:paraId="054CA8C9" w14:textId="77777777" w:rsidR="004E507B" w:rsidRDefault="004E50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F9"/>
    <w:rsid w:val="0000296D"/>
    <w:rsid w:val="0005171A"/>
    <w:rsid w:val="000B5DA2"/>
    <w:rsid w:val="00100593"/>
    <w:rsid w:val="001C2033"/>
    <w:rsid w:val="001D0065"/>
    <w:rsid w:val="00200B26"/>
    <w:rsid w:val="002206B3"/>
    <w:rsid w:val="00250001"/>
    <w:rsid w:val="00257D50"/>
    <w:rsid w:val="002776D4"/>
    <w:rsid w:val="002B29E3"/>
    <w:rsid w:val="002B72F9"/>
    <w:rsid w:val="002E0D48"/>
    <w:rsid w:val="0038546C"/>
    <w:rsid w:val="003C79BD"/>
    <w:rsid w:val="003E0F2D"/>
    <w:rsid w:val="00480D3A"/>
    <w:rsid w:val="00497677"/>
    <w:rsid w:val="004A085F"/>
    <w:rsid w:val="004E479D"/>
    <w:rsid w:val="004E507B"/>
    <w:rsid w:val="004F248B"/>
    <w:rsid w:val="0053425D"/>
    <w:rsid w:val="005B28A9"/>
    <w:rsid w:val="00610EF8"/>
    <w:rsid w:val="00623AD3"/>
    <w:rsid w:val="00653E7D"/>
    <w:rsid w:val="006C45E2"/>
    <w:rsid w:val="006D4C57"/>
    <w:rsid w:val="007200D2"/>
    <w:rsid w:val="00764243"/>
    <w:rsid w:val="00781368"/>
    <w:rsid w:val="00784B50"/>
    <w:rsid w:val="007A69FD"/>
    <w:rsid w:val="00844C5F"/>
    <w:rsid w:val="00895943"/>
    <w:rsid w:val="008B0BDD"/>
    <w:rsid w:val="008E4127"/>
    <w:rsid w:val="0093554F"/>
    <w:rsid w:val="009D05F3"/>
    <w:rsid w:val="009E6285"/>
    <w:rsid w:val="009F78A9"/>
    <w:rsid w:val="00A321EF"/>
    <w:rsid w:val="00A76979"/>
    <w:rsid w:val="00AC60A9"/>
    <w:rsid w:val="00AE279B"/>
    <w:rsid w:val="00BA6877"/>
    <w:rsid w:val="00BC0197"/>
    <w:rsid w:val="00C1501C"/>
    <w:rsid w:val="00CE18C1"/>
    <w:rsid w:val="00CF380E"/>
    <w:rsid w:val="00D356E4"/>
    <w:rsid w:val="00D512A1"/>
    <w:rsid w:val="00D72CF6"/>
    <w:rsid w:val="00D81ACE"/>
    <w:rsid w:val="00D90B26"/>
    <w:rsid w:val="00E90339"/>
    <w:rsid w:val="00F30097"/>
    <w:rsid w:val="00F72507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7EB"/>
  <w15:chartTrackingRefBased/>
  <w15:docId w15:val="{5E888578-EF71-4E9F-A8C1-C684282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2B72F9"/>
    <w:pPr>
      <w:keepNext/>
      <w:keepLines/>
      <w:spacing w:before="360" w:after="36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23">
    <w:name w:val="rvts23"/>
    <w:rsid w:val="002B72F9"/>
  </w:style>
  <w:style w:type="paragraph" w:styleId="a4">
    <w:name w:val="Normal (Web)"/>
    <w:basedOn w:val="a"/>
    <w:rsid w:val="002B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basedOn w:val="a0"/>
    <w:uiPriority w:val="99"/>
    <w:rsid w:val="002B72F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72F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3"/>
    <w:locked/>
    <w:rsid w:val="002B72F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5"/>
    <w:rsid w:val="002B72F9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hd w:val="clear" w:color="auto" w:fill="FFFFFF"/>
    </w:rPr>
  </w:style>
  <w:style w:type="character" w:styleId="a6">
    <w:name w:val="Hyperlink"/>
    <w:uiPriority w:val="99"/>
    <w:semiHidden/>
    <w:unhideWhenUsed/>
    <w:rsid w:val="002B72F9"/>
    <w:rPr>
      <w:color w:val="0000FF"/>
      <w:u w:val="single"/>
    </w:rPr>
  </w:style>
  <w:style w:type="character" w:customStyle="1" w:styleId="rvts9">
    <w:name w:val="rvts9"/>
    <w:rsid w:val="002B72F9"/>
  </w:style>
  <w:style w:type="character" w:customStyle="1" w:styleId="rvts44">
    <w:name w:val="rvts44"/>
    <w:basedOn w:val="a0"/>
    <w:rsid w:val="002B72F9"/>
  </w:style>
  <w:style w:type="paragraph" w:styleId="a7">
    <w:name w:val="header"/>
    <w:basedOn w:val="a"/>
    <w:link w:val="a8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E50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E50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3321</Words>
  <Characters>1894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ВОЛОШАНЮК Володимир Сергійович</dc:creator>
  <cp:keywords/>
  <dc:description/>
  <cp:lastModifiedBy>Анна Григорівна Король</cp:lastModifiedBy>
  <cp:revision>2</cp:revision>
  <dcterms:created xsi:type="dcterms:W3CDTF">2024-12-03T08:04:00Z</dcterms:created>
  <dcterms:modified xsi:type="dcterms:W3CDTF">2024-12-03T08:04:00Z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2022-11-29T09:06:04Z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5c746695-6be7-4231-902f-e10374d6b96b</vt:lpwstr>
  </property>
  <property fmtid="{D5CDD505-2E9C-101B-9397-08002B2CF9AE}" pid="8" name="MSIP_Label_defa4170-0d19-0005-0004-bc88714345d2_ContentBits">
    <vt:lpwstr>0</vt:lpwstr>
  </property>
</Properties>
</file>