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75B7D" w14:textId="77777777" w:rsidR="00110A0A" w:rsidRPr="00FD533C" w:rsidRDefault="00110A0A" w:rsidP="00110A0A">
      <w:pPr>
        <w:jc w:val="center"/>
        <w:rPr>
          <w:b/>
          <w:sz w:val="26"/>
          <w:szCs w:val="26"/>
          <w:lang w:val="uk-UA"/>
        </w:rPr>
      </w:pPr>
      <w:r w:rsidRPr="00FD533C">
        <w:rPr>
          <w:b/>
          <w:sz w:val="26"/>
          <w:szCs w:val="26"/>
          <w:lang w:val="uk-UA"/>
        </w:rPr>
        <w:t>ПОВІДОМЛЕННЯ</w:t>
      </w:r>
    </w:p>
    <w:p w14:paraId="390DAFDD" w14:textId="77777777" w:rsidR="00792117" w:rsidRPr="00FD533C" w:rsidRDefault="00110A0A" w:rsidP="00792117">
      <w:pPr>
        <w:widowControl w:val="0"/>
        <w:jc w:val="center"/>
        <w:rPr>
          <w:b/>
          <w:bCs/>
          <w:spacing w:val="6"/>
          <w:sz w:val="26"/>
          <w:szCs w:val="26"/>
          <w:shd w:val="clear" w:color="auto" w:fill="FFFFFF"/>
          <w:lang w:val="uk-UA"/>
        </w:rPr>
      </w:pPr>
      <w:r w:rsidRPr="00FD533C">
        <w:rPr>
          <w:b/>
          <w:sz w:val="26"/>
          <w:szCs w:val="26"/>
          <w:lang w:val="uk-UA"/>
        </w:rPr>
        <w:t xml:space="preserve">про оприлюднення </w:t>
      </w:r>
      <w:proofErr w:type="spellStart"/>
      <w:r w:rsidR="00792117" w:rsidRPr="00FD533C">
        <w:rPr>
          <w:b/>
          <w:bCs/>
          <w:spacing w:val="6"/>
          <w:sz w:val="26"/>
          <w:szCs w:val="26"/>
          <w:shd w:val="clear" w:color="auto" w:fill="FFFFFF"/>
          <w:lang w:val="uk-UA"/>
        </w:rPr>
        <w:t>проєкту</w:t>
      </w:r>
      <w:proofErr w:type="spellEnd"/>
      <w:r w:rsidR="00792117" w:rsidRPr="00FD533C">
        <w:rPr>
          <w:b/>
          <w:bCs/>
          <w:spacing w:val="6"/>
          <w:sz w:val="26"/>
          <w:szCs w:val="26"/>
          <w:shd w:val="clear" w:color="auto" w:fill="FFFFFF"/>
          <w:lang w:val="uk-UA"/>
        </w:rPr>
        <w:t xml:space="preserve"> постанови </w:t>
      </w:r>
    </w:p>
    <w:p w14:paraId="5D2088E0" w14:textId="053FF6AE" w:rsidR="00792117" w:rsidRPr="00FD533C" w:rsidRDefault="00792117" w:rsidP="00792117">
      <w:pPr>
        <w:pStyle w:val="23"/>
        <w:shd w:val="clear" w:color="auto" w:fill="auto"/>
        <w:spacing w:after="0" w:line="240" w:lineRule="auto"/>
        <w:rPr>
          <w:sz w:val="26"/>
          <w:szCs w:val="26"/>
          <w:lang w:val="uk-UA"/>
        </w:rPr>
      </w:pPr>
      <w:r w:rsidRPr="00FD533C">
        <w:rPr>
          <w:sz w:val="26"/>
          <w:szCs w:val="26"/>
          <w:lang w:val="uk-UA"/>
        </w:rPr>
        <w:t>Кабінету Міністрів України «</w:t>
      </w:r>
      <w:r w:rsidR="008164BE" w:rsidRPr="00FD533C">
        <w:rPr>
          <w:sz w:val="26"/>
          <w:szCs w:val="26"/>
          <w:lang w:val="uk-UA"/>
        </w:rPr>
        <w:t>Про внесення змін до Порядку проведення аукціону (електронних торгів) з продажу спеціального дозволу на користування надрами</w:t>
      </w:r>
      <w:r w:rsidRPr="00FD533C">
        <w:rPr>
          <w:sz w:val="26"/>
          <w:szCs w:val="26"/>
          <w:lang w:val="uk-UA"/>
        </w:rPr>
        <w:t>»</w:t>
      </w:r>
    </w:p>
    <w:p w14:paraId="7BB80047" w14:textId="77777777" w:rsidR="003D400D" w:rsidRPr="00FD533C" w:rsidRDefault="003D400D" w:rsidP="003D400D">
      <w:pPr>
        <w:tabs>
          <w:tab w:val="left" w:pos="1134"/>
        </w:tabs>
        <w:spacing w:line="256" w:lineRule="auto"/>
        <w:contextualSpacing/>
        <w:jc w:val="both"/>
        <w:rPr>
          <w:rFonts w:eastAsia="Calibri"/>
          <w:color w:val="000000"/>
          <w:sz w:val="26"/>
          <w:szCs w:val="26"/>
          <w:lang w:val="uk-UA" w:eastAsia="en-US"/>
        </w:rPr>
      </w:pPr>
    </w:p>
    <w:p w14:paraId="5CEF8D24" w14:textId="4E524D60" w:rsidR="00522D0D" w:rsidRPr="00FD533C" w:rsidRDefault="00792117" w:rsidP="00E924CE">
      <w:pPr>
        <w:pStyle w:val="23"/>
        <w:shd w:val="clear" w:color="auto" w:fill="auto"/>
        <w:spacing w:after="0" w:line="240" w:lineRule="auto"/>
        <w:ind w:firstLine="709"/>
        <w:jc w:val="both"/>
        <w:rPr>
          <w:b w:val="0"/>
          <w:sz w:val="26"/>
          <w:szCs w:val="26"/>
          <w:lang w:val="uk-UA"/>
        </w:rPr>
      </w:pPr>
      <w:proofErr w:type="spellStart"/>
      <w:r w:rsidRPr="00FD533C">
        <w:rPr>
          <w:b w:val="0"/>
          <w:sz w:val="26"/>
          <w:szCs w:val="26"/>
          <w:lang w:val="uk-UA"/>
        </w:rPr>
        <w:t>Проєкт</w:t>
      </w:r>
      <w:proofErr w:type="spellEnd"/>
      <w:r w:rsidRPr="00FD533C">
        <w:rPr>
          <w:b w:val="0"/>
          <w:sz w:val="26"/>
          <w:szCs w:val="26"/>
          <w:lang w:val="uk-UA"/>
        </w:rPr>
        <w:t xml:space="preserve"> постанови Кабінету Міністрів України «</w:t>
      </w:r>
      <w:r w:rsidR="008164BE" w:rsidRPr="00FD533C">
        <w:rPr>
          <w:b w:val="0"/>
          <w:sz w:val="26"/>
          <w:szCs w:val="26"/>
          <w:lang w:val="uk-UA"/>
        </w:rPr>
        <w:t>Про внесення змін до Порядку проведення аукціону (електронних торгів) з продажу спеціального дозволу на користування надрами</w:t>
      </w:r>
      <w:r w:rsidRPr="00FD533C">
        <w:rPr>
          <w:b w:val="0"/>
          <w:sz w:val="26"/>
          <w:szCs w:val="26"/>
          <w:lang w:val="uk-UA"/>
        </w:rPr>
        <w:t xml:space="preserve">» розроблено </w:t>
      </w:r>
      <w:r w:rsidR="008164BE" w:rsidRPr="00FD533C">
        <w:rPr>
          <w:b w:val="0"/>
          <w:sz w:val="26"/>
          <w:szCs w:val="26"/>
          <w:lang w:val="uk-UA"/>
        </w:rPr>
        <w:t>з метою забезпечення потреб національної економіки стратегічно важливою сировиною, захисту національних інтересів в економічній сфері, підвищення рівня обороноздатності держави, недопущення отримання спеціальних дозволів на користування надрами суб’єктами господарювання, що створюють загрозу національним інтересам та національній безпеці України, виконання вимог природоохоронного законодавства, мінімізації корупційних ризиків, приведення деяких положень Порядку у відповідність до вимог законодавства, здійснення належного управління правами держави та забезпечення відповідного контролю</w:t>
      </w:r>
      <w:r w:rsidRPr="00FD533C">
        <w:rPr>
          <w:b w:val="0"/>
          <w:sz w:val="26"/>
          <w:szCs w:val="26"/>
          <w:lang w:val="uk-UA"/>
        </w:rPr>
        <w:t>, а також удосконалення нормативно-правового регулювання відносин у сфері геологічного вивчення та раціонального використання надр.</w:t>
      </w:r>
    </w:p>
    <w:p w14:paraId="6C508642" w14:textId="77777777" w:rsidR="00E924CE" w:rsidRPr="00FD533C" w:rsidRDefault="00522D0D" w:rsidP="00E924CE">
      <w:pPr>
        <w:pStyle w:val="ae"/>
        <w:spacing w:before="0" w:beforeAutospacing="0" w:after="0"/>
        <w:ind w:left="17" w:firstLine="612"/>
        <w:jc w:val="both"/>
        <w:rPr>
          <w:sz w:val="26"/>
          <w:szCs w:val="26"/>
          <w:shd w:val="clear" w:color="auto" w:fill="FFFFFF"/>
          <w:lang w:val="uk-UA"/>
        </w:rPr>
      </w:pPr>
      <w:r w:rsidRPr="00FD533C">
        <w:rPr>
          <w:rFonts w:eastAsia="Calibri"/>
          <w:color w:val="000000"/>
          <w:sz w:val="26"/>
          <w:szCs w:val="26"/>
          <w:lang w:val="uk-UA"/>
        </w:rPr>
        <w:t xml:space="preserve">Основні завдання </w:t>
      </w:r>
      <w:proofErr w:type="spellStart"/>
      <w:r w:rsidRPr="00FD533C">
        <w:rPr>
          <w:rFonts w:eastAsia="Calibri"/>
          <w:color w:val="000000"/>
          <w:sz w:val="26"/>
          <w:szCs w:val="26"/>
          <w:lang w:val="uk-UA"/>
        </w:rPr>
        <w:t>проєкту</w:t>
      </w:r>
      <w:proofErr w:type="spellEnd"/>
      <w:r w:rsidRPr="00FD533C">
        <w:rPr>
          <w:rFonts w:eastAsia="Calibri"/>
          <w:color w:val="000000"/>
          <w:sz w:val="26"/>
          <w:szCs w:val="26"/>
          <w:lang w:val="uk-UA"/>
        </w:rPr>
        <w:t xml:space="preserve"> </w:t>
      </w:r>
      <w:proofErr w:type="spellStart"/>
      <w:r w:rsidRPr="00FD533C">
        <w:rPr>
          <w:rFonts w:eastAsia="Calibri"/>
          <w:color w:val="000000"/>
          <w:sz w:val="26"/>
          <w:szCs w:val="26"/>
          <w:lang w:val="uk-UA"/>
        </w:rPr>
        <w:t>акта</w:t>
      </w:r>
      <w:proofErr w:type="spellEnd"/>
      <w:r w:rsidRPr="00FD533C">
        <w:rPr>
          <w:rFonts w:eastAsia="Calibri"/>
          <w:color w:val="000000"/>
          <w:sz w:val="26"/>
          <w:szCs w:val="26"/>
          <w:lang w:val="uk-UA"/>
        </w:rPr>
        <w:t xml:space="preserve"> – </w:t>
      </w:r>
      <w:r w:rsidR="00E924CE" w:rsidRPr="00FD533C">
        <w:rPr>
          <w:sz w:val="26"/>
          <w:szCs w:val="26"/>
          <w:shd w:val="clear" w:color="auto" w:fill="FFFFFF"/>
          <w:lang w:val="uk-UA"/>
        </w:rPr>
        <w:t xml:space="preserve">пропонується </w:t>
      </w:r>
      <w:proofErr w:type="spellStart"/>
      <w:r w:rsidR="00E924CE" w:rsidRPr="00FD533C">
        <w:rPr>
          <w:sz w:val="26"/>
          <w:szCs w:val="26"/>
          <w:shd w:val="clear" w:color="auto" w:fill="FFFFFF"/>
          <w:lang w:val="uk-UA"/>
        </w:rPr>
        <w:t>внести</w:t>
      </w:r>
      <w:proofErr w:type="spellEnd"/>
      <w:r w:rsidR="00E924CE" w:rsidRPr="00FD533C">
        <w:rPr>
          <w:sz w:val="26"/>
          <w:szCs w:val="26"/>
          <w:shd w:val="clear" w:color="auto" w:fill="FFFFFF"/>
          <w:lang w:val="uk-UA"/>
        </w:rPr>
        <w:t xml:space="preserve"> зміни до Порядку проведення аукціону (електронних торгів) з продажу спеціального дозволу на користування надрами, затвердженого постановою Кабінету Міністрів України від 23.09.2020 № 993, передбачивши, зокрема:</w:t>
      </w:r>
    </w:p>
    <w:p w14:paraId="67E57F68" w14:textId="77777777" w:rsidR="00543D59" w:rsidRPr="00543D59" w:rsidRDefault="00543D59" w:rsidP="00543D59">
      <w:pPr>
        <w:widowControl w:val="0"/>
        <w:tabs>
          <w:tab w:val="left" w:pos="990"/>
        </w:tabs>
        <w:ind w:firstLine="709"/>
        <w:jc w:val="both"/>
        <w:rPr>
          <w:rFonts w:eastAsia="Calibri"/>
          <w:sz w:val="26"/>
          <w:szCs w:val="26"/>
          <w:lang w:val="uk-UA" w:eastAsia="en-US"/>
        </w:rPr>
      </w:pPr>
      <w:r w:rsidRPr="00543D59">
        <w:rPr>
          <w:rFonts w:eastAsia="Calibri"/>
          <w:sz w:val="26"/>
          <w:szCs w:val="26"/>
          <w:lang w:val="uk-UA" w:eastAsia="en-US"/>
        </w:rPr>
        <w:t>приведення положень Порядку у відповідність до вимог статей 14, 16, 18</w:t>
      </w:r>
      <w:r w:rsidRPr="00543D59">
        <w:rPr>
          <w:rFonts w:eastAsia="Calibri"/>
          <w:sz w:val="26"/>
          <w:szCs w:val="26"/>
          <w:vertAlign w:val="superscript"/>
          <w:lang w:val="uk-UA" w:eastAsia="en-US"/>
        </w:rPr>
        <w:t>1</w:t>
      </w:r>
      <w:r w:rsidRPr="00543D59">
        <w:rPr>
          <w:rFonts w:eastAsia="Calibri"/>
          <w:sz w:val="26"/>
          <w:szCs w:val="26"/>
          <w:lang w:val="uk-UA" w:eastAsia="en-US"/>
        </w:rPr>
        <w:t xml:space="preserve"> Кодексу України про надра, вимог природоохоронного законодавства та вимог законодавства про охорону об’єктів культурної спадщини;</w:t>
      </w:r>
      <w:bookmarkStart w:id="0" w:name="_GoBack"/>
      <w:bookmarkEnd w:id="0"/>
    </w:p>
    <w:p w14:paraId="6A55AF51" w14:textId="77777777" w:rsidR="00543D59" w:rsidRPr="00543D59" w:rsidRDefault="00543D59" w:rsidP="00543D59">
      <w:pPr>
        <w:widowControl w:val="0"/>
        <w:tabs>
          <w:tab w:val="left" w:pos="990"/>
        </w:tabs>
        <w:ind w:firstLine="709"/>
        <w:jc w:val="both"/>
        <w:rPr>
          <w:rFonts w:eastAsia="Calibri"/>
          <w:sz w:val="26"/>
          <w:szCs w:val="26"/>
          <w:lang w:val="uk-UA" w:eastAsia="en-US"/>
        </w:rPr>
      </w:pPr>
      <w:r w:rsidRPr="00543D59">
        <w:rPr>
          <w:rFonts w:eastAsia="Calibri"/>
          <w:sz w:val="26"/>
          <w:szCs w:val="26"/>
          <w:lang w:val="uk-UA" w:eastAsia="en-US"/>
        </w:rPr>
        <w:t xml:space="preserve">розширення підстав для зняття лота з продажу у разі отримання </w:t>
      </w:r>
      <w:proofErr w:type="spellStart"/>
      <w:r w:rsidRPr="00543D59">
        <w:rPr>
          <w:rFonts w:eastAsia="Calibri"/>
          <w:sz w:val="26"/>
          <w:szCs w:val="26"/>
          <w:lang w:val="uk-UA" w:eastAsia="en-US"/>
        </w:rPr>
        <w:t>Держгеонадрми</w:t>
      </w:r>
      <w:proofErr w:type="spellEnd"/>
      <w:r w:rsidRPr="00543D59">
        <w:rPr>
          <w:rFonts w:eastAsia="Calibri"/>
          <w:sz w:val="26"/>
          <w:szCs w:val="26"/>
          <w:lang w:val="uk-UA" w:eastAsia="en-US"/>
        </w:rPr>
        <w:t xml:space="preserve"> офіційного звернення від </w:t>
      </w:r>
      <w:proofErr w:type="spellStart"/>
      <w:r w:rsidRPr="00543D59">
        <w:rPr>
          <w:rFonts w:eastAsia="Calibri"/>
          <w:sz w:val="26"/>
          <w:szCs w:val="26"/>
          <w:lang w:val="uk-UA" w:eastAsia="en-US"/>
        </w:rPr>
        <w:t>Міндовкілля</w:t>
      </w:r>
      <w:proofErr w:type="spellEnd"/>
      <w:r w:rsidRPr="00543D59">
        <w:rPr>
          <w:rFonts w:eastAsia="Calibri"/>
          <w:sz w:val="26"/>
          <w:szCs w:val="26"/>
          <w:lang w:val="uk-UA" w:eastAsia="en-US"/>
        </w:rPr>
        <w:t>, МКСК, Міненерго, Міноборони в межах їх компетенції щодо наявності умов, які унеможливлюють здійснення користування надрами на запропонованій ділянці надр, що виставлена на аукціон;</w:t>
      </w:r>
    </w:p>
    <w:p w14:paraId="74339DE6" w14:textId="543131E8" w:rsidR="00543D59" w:rsidRPr="00543D59" w:rsidRDefault="00543D59" w:rsidP="00543D59">
      <w:pPr>
        <w:widowControl w:val="0"/>
        <w:tabs>
          <w:tab w:val="left" w:pos="990"/>
        </w:tabs>
        <w:ind w:firstLine="709"/>
        <w:jc w:val="both"/>
        <w:rPr>
          <w:rFonts w:eastAsia="Calibri"/>
          <w:sz w:val="26"/>
          <w:szCs w:val="26"/>
          <w:lang w:val="uk-UA" w:eastAsia="en-US"/>
        </w:rPr>
      </w:pPr>
      <w:r w:rsidRPr="00543D59">
        <w:rPr>
          <w:rFonts w:eastAsia="Calibri"/>
          <w:sz w:val="26"/>
          <w:szCs w:val="26"/>
          <w:lang w:val="uk-UA" w:eastAsia="en-US"/>
        </w:rPr>
        <w:t xml:space="preserve">доповнення підстав для позбавлення переможця права на отримання дозволу нормою стосовно отримання інформації що переможець аукціону з продажу дозволу на користування ділянкою надр (родовищем корисних копалин), яка має стратегічне значення для сталого розвитку економіки та обороноздатності держави, здійснює фінансування тероризму в Україні або щодо недостовірних даних про кінцевих </w:t>
      </w:r>
      <w:proofErr w:type="spellStart"/>
      <w:r w:rsidRPr="00543D59">
        <w:rPr>
          <w:rFonts w:eastAsia="Calibri"/>
          <w:sz w:val="26"/>
          <w:szCs w:val="26"/>
          <w:lang w:val="uk-UA" w:eastAsia="en-US"/>
        </w:rPr>
        <w:t>бенефіціарних</w:t>
      </w:r>
      <w:proofErr w:type="spellEnd"/>
      <w:r w:rsidRPr="00543D59">
        <w:rPr>
          <w:rFonts w:eastAsia="Calibri"/>
          <w:sz w:val="26"/>
          <w:szCs w:val="26"/>
          <w:lang w:val="uk-UA" w:eastAsia="en-US"/>
        </w:rPr>
        <w:t xml:space="preserve"> власників;</w:t>
      </w:r>
    </w:p>
    <w:p w14:paraId="7B3D7AD6" w14:textId="77777777" w:rsidR="00543D59" w:rsidRPr="00543D59" w:rsidRDefault="00543D59" w:rsidP="00543D59">
      <w:pPr>
        <w:widowControl w:val="0"/>
        <w:tabs>
          <w:tab w:val="left" w:pos="990"/>
        </w:tabs>
        <w:ind w:firstLine="709"/>
        <w:jc w:val="both"/>
        <w:rPr>
          <w:rFonts w:eastAsia="Calibri"/>
          <w:sz w:val="26"/>
          <w:szCs w:val="26"/>
          <w:lang w:val="uk-UA" w:eastAsia="en-US"/>
        </w:rPr>
      </w:pPr>
      <w:r w:rsidRPr="00543D59">
        <w:rPr>
          <w:rFonts w:eastAsia="Calibri"/>
          <w:sz w:val="26"/>
          <w:szCs w:val="26"/>
          <w:lang w:val="uk-UA" w:eastAsia="en-US"/>
        </w:rPr>
        <w:t>приведення положень Порядку у відповідність до Закону України «Про електронну ідентифікацію та електронні довірчі послуги».</w:t>
      </w:r>
    </w:p>
    <w:p w14:paraId="41D27ABA" w14:textId="77777777" w:rsidR="00E924CE" w:rsidRPr="00FD533C" w:rsidRDefault="00E924CE" w:rsidP="00E924CE">
      <w:pPr>
        <w:pStyle w:val="ae"/>
        <w:spacing w:before="0" w:beforeAutospacing="0" w:after="0"/>
        <w:ind w:left="17" w:firstLine="612"/>
        <w:jc w:val="both"/>
        <w:rPr>
          <w:rFonts w:eastAsia="Calibri"/>
          <w:color w:val="000000"/>
          <w:sz w:val="16"/>
          <w:szCs w:val="16"/>
          <w:lang w:val="uk-UA"/>
        </w:rPr>
      </w:pPr>
    </w:p>
    <w:p w14:paraId="4FA63313" w14:textId="77777777" w:rsidR="003D400D" w:rsidRPr="00FD533C" w:rsidRDefault="003D400D" w:rsidP="00E924CE">
      <w:pPr>
        <w:ind w:firstLine="709"/>
        <w:contextualSpacing/>
        <w:jc w:val="both"/>
        <w:rPr>
          <w:rFonts w:eastAsia="Calibri"/>
          <w:color w:val="000000"/>
          <w:sz w:val="26"/>
          <w:szCs w:val="26"/>
          <w:lang w:val="uk-UA" w:eastAsia="en-US"/>
        </w:rPr>
      </w:pPr>
      <w:r w:rsidRPr="00FD533C">
        <w:rPr>
          <w:b/>
          <w:sz w:val="26"/>
          <w:szCs w:val="26"/>
          <w:lang w:val="uk-UA" w:eastAsia="uk-UA"/>
        </w:rPr>
        <w:t>Назва органу виконавчої влади, що розробив регуляторний акт</w:t>
      </w:r>
    </w:p>
    <w:p w14:paraId="36022F7A" w14:textId="77777777" w:rsidR="0006588C" w:rsidRPr="00FD533C" w:rsidRDefault="0006588C" w:rsidP="00E924CE">
      <w:pPr>
        <w:suppressAutoHyphens/>
        <w:ind w:left="141" w:firstLine="567"/>
        <w:jc w:val="both"/>
        <w:rPr>
          <w:sz w:val="26"/>
          <w:szCs w:val="26"/>
          <w:lang w:val="uk-UA"/>
        </w:rPr>
      </w:pPr>
      <w:r w:rsidRPr="00FD533C">
        <w:rPr>
          <w:sz w:val="26"/>
          <w:szCs w:val="26"/>
          <w:lang w:val="uk-UA"/>
        </w:rPr>
        <w:t>Державна служба геології та надр України.</w:t>
      </w:r>
    </w:p>
    <w:p w14:paraId="0CE4316B" w14:textId="77777777" w:rsidR="007B2D7E" w:rsidRPr="00FD533C" w:rsidRDefault="007B2D7E" w:rsidP="00E924CE">
      <w:pPr>
        <w:suppressAutoHyphens/>
        <w:ind w:left="141" w:firstLine="567"/>
        <w:jc w:val="both"/>
        <w:rPr>
          <w:sz w:val="16"/>
          <w:szCs w:val="16"/>
          <w:lang w:val="uk-UA"/>
        </w:rPr>
      </w:pPr>
    </w:p>
    <w:p w14:paraId="29487E09" w14:textId="77777777" w:rsidR="003D400D" w:rsidRPr="00FD533C" w:rsidRDefault="003D400D" w:rsidP="00E924CE">
      <w:pPr>
        <w:suppressAutoHyphens/>
        <w:ind w:left="141" w:firstLine="567"/>
        <w:jc w:val="both"/>
        <w:rPr>
          <w:b/>
          <w:sz w:val="26"/>
          <w:szCs w:val="26"/>
          <w:lang w:val="uk-UA"/>
        </w:rPr>
      </w:pPr>
      <w:r w:rsidRPr="00FD533C">
        <w:rPr>
          <w:b/>
          <w:sz w:val="26"/>
          <w:szCs w:val="26"/>
          <w:lang w:val="uk-UA"/>
        </w:rPr>
        <w:t>Назва структурного підрозділу, що розробив регуляторний акт, адреса та телефон</w:t>
      </w:r>
    </w:p>
    <w:p w14:paraId="5D17E088" w14:textId="287EA699" w:rsidR="00F77E84" w:rsidRPr="00FD533C" w:rsidRDefault="00F77E84" w:rsidP="00E924CE">
      <w:pPr>
        <w:suppressAutoHyphens/>
        <w:ind w:left="141" w:firstLine="567"/>
        <w:jc w:val="both"/>
        <w:rPr>
          <w:sz w:val="26"/>
          <w:szCs w:val="26"/>
          <w:lang w:val="uk-UA"/>
        </w:rPr>
      </w:pPr>
      <w:r w:rsidRPr="00FD533C">
        <w:rPr>
          <w:sz w:val="26"/>
          <w:szCs w:val="26"/>
          <w:lang w:val="uk-UA"/>
        </w:rPr>
        <w:t xml:space="preserve">Департамент правового забезпечення Державної служби геології та надр України, 03057, м. Київ, вул. Антона </w:t>
      </w:r>
      <w:proofErr w:type="spellStart"/>
      <w:r w:rsidRPr="00FD533C">
        <w:rPr>
          <w:sz w:val="26"/>
          <w:szCs w:val="26"/>
          <w:lang w:val="uk-UA"/>
        </w:rPr>
        <w:t>Цедіка</w:t>
      </w:r>
      <w:proofErr w:type="spellEnd"/>
      <w:r w:rsidRPr="00FD533C">
        <w:rPr>
          <w:sz w:val="26"/>
          <w:szCs w:val="26"/>
          <w:lang w:val="uk-UA"/>
        </w:rPr>
        <w:t xml:space="preserve">, 16, </w:t>
      </w:r>
      <w:proofErr w:type="spellStart"/>
      <w:r w:rsidRPr="00FD533C">
        <w:rPr>
          <w:sz w:val="26"/>
          <w:szCs w:val="26"/>
          <w:lang w:val="uk-UA"/>
        </w:rPr>
        <w:t>тел</w:t>
      </w:r>
      <w:proofErr w:type="spellEnd"/>
      <w:r w:rsidRPr="00FD533C">
        <w:rPr>
          <w:sz w:val="26"/>
          <w:szCs w:val="26"/>
          <w:lang w:val="uk-UA"/>
        </w:rPr>
        <w:t>. (044) 456-71-55, e-</w:t>
      </w:r>
      <w:proofErr w:type="spellStart"/>
      <w:r w:rsidRPr="00FD533C">
        <w:rPr>
          <w:sz w:val="26"/>
          <w:szCs w:val="26"/>
          <w:lang w:val="uk-UA"/>
        </w:rPr>
        <w:t>mail</w:t>
      </w:r>
      <w:proofErr w:type="spellEnd"/>
      <w:r w:rsidRPr="00FD533C">
        <w:rPr>
          <w:sz w:val="26"/>
          <w:szCs w:val="26"/>
          <w:lang w:val="uk-UA"/>
        </w:rPr>
        <w:t xml:space="preserve">: </w:t>
      </w:r>
      <w:hyperlink r:id="rId5" w:history="1">
        <w:r w:rsidRPr="00FD533C">
          <w:rPr>
            <w:rStyle w:val="a3"/>
            <w:sz w:val="26"/>
            <w:szCs w:val="26"/>
            <w:lang w:val="uk-UA"/>
          </w:rPr>
          <w:t>office@geo.gov.ua</w:t>
        </w:r>
      </w:hyperlink>
      <w:r w:rsidRPr="00FD533C">
        <w:rPr>
          <w:sz w:val="26"/>
          <w:szCs w:val="26"/>
          <w:lang w:val="uk-UA"/>
        </w:rPr>
        <w:t>.</w:t>
      </w:r>
    </w:p>
    <w:p w14:paraId="780DA342" w14:textId="77777777" w:rsidR="00F77E84" w:rsidRPr="00FD533C" w:rsidRDefault="00F77E84" w:rsidP="00E924CE">
      <w:pPr>
        <w:suppressAutoHyphens/>
        <w:ind w:left="141" w:firstLine="567"/>
        <w:jc w:val="both"/>
        <w:rPr>
          <w:sz w:val="26"/>
          <w:szCs w:val="26"/>
          <w:lang w:val="uk-UA"/>
        </w:rPr>
      </w:pPr>
      <w:proofErr w:type="spellStart"/>
      <w:r w:rsidRPr="00FD533C">
        <w:rPr>
          <w:sz w:val="26"/>
          <w:szCs w:val="26"/>
          <w:lang w:val="uk-UA"/>
        </w:rPr>
        <w:t>Проєкт</w:t>
      </w:r>
      <w:proofErr w:type="spellEnd"/>
      <w:r w:rsidRPr="00FD533C">
        <w:rPr>
          <w:sz w:val="26"/>
          <w:szCs w:val="26"/>
          <w:lang w:val="uk-UA"/>
        </w:rPr>
        <w:t xml:space="preserve"> </w:t>
      </w:r>
      <w:proofErr w:type="spellStart"/>
      <w:r w:rsidRPr="00FD533C">
        <w:rPr>
          <w:sz w:val="26"/>
          <w:szCs w:val="26"/>
          <w:lang w:val="uk-UA"/>
        </w:rPr>
        <w:t>акта</w:t>
      </w:r>
      <w:proofErr w:type="spellEnd"/>
      <w:r w:rsidRPr="00FD533C">
        <w:rPr>
          <w:sz w:val="26"/>
          <w:szCs w:val="26"/>
          <w:lang w:val="uk-UA"/>
        </w:rPr>
        <w:t xml:space="preserve"> та аналіз регуляторного впливу оприлюднено на офіційному </w:t>
      </w:r>
      <w:proofErr w:type="spellStart"/>
      <w:r w:rsidRPr="00FD533C">
        <w:rPr>
          <w:sz w:val="26"/>
          <w:szCs w:val="26"/>
          <w:lang w:val="uk-UA"/>
        </w:rPr>
        <w:t>вебсайті</w:t>
      </w:r>
      <w:proofErr w:type="spellEnd"/>
      <w:r w:rsidRPr="00FD533C">
        <w:rPr>
          <w:sz w:val="26"/>
          <w:szCs w:val="26"/>
          <w:lang w:val="uk-UA"/>
        </w:rPr>
        <w:t xml:space="preserve"> Державної служби геології та надр України (www.geo.gov.ua).</w:t>
      </w:r>
    </w:p>
    <w:p w14:paraId="3E3D23B9" w14:textId="77777777" w:rsidR="00F77E84" w:rsidRPr="00FD533C" w:rsidRDefault="00F77E84" w:rsidP="00E924CE">
      <w:pPr>
        <w:suppressAutoHyphens/>
        <w:ind w:left="141" w:firstLine="567"/>
        <w:jc w:val="both"/>
        <w:rPr>
          <w:sz w:val="26"/>
          <w:szCs w:val="26"/>
          <w:lang w:val="uk-UA"/>
        </w:rPr>
      </w:pPr>
      <w:r w:rsidRPr="00FD533C">
        <w:rPr>
          <w:sz w:val="26"/>
          <w:szCs w:val="26"/>
          <w:lang w:val="uk-UA"/>
        </w:rPr>
        <w:t xml:space="preserve">Зауваження та пропозиції до </w:t>
      </w:r>
      <w:proofErr w:type="spellStart"/>
      <w:r w:rsidRPr="00FD533C">
        <w:rPr>
          <w:sz w:val="26"/>
          <w:szCs w:val="26"/>
          <w:lang w:val="uk-UA"/>
        </w:rPr>
        <w:t>проєкту</w:t>
      </w:r>
      <w:proofErr w:type="spellEnd"/>
      <w:r w:rsidRPr="00FD533C">
        <w:rPr>
          <w:sz w:val="26"/>
          <w:szCs w:val="26"/>
          <w:lang w:val="uk-UA"/>
        </w:rPr>
        <w:t xml:space="preserve"> </w:t>
      </w:r>
      <w:proofErr w:type="spellStart"/>
      <w:r w:rsidRPr="00FD533C">
        <w:rPr>
          <w:sz w:val="26"/>
          <w:szCs w:val="26"/>
          <w:lang w:val="uk-UA"/>
        </w:rPr>
        <w:t>акта</w:t>
      </w:r>
      <w:proofErr w:type="spellEnd"/>
      <w:r w:rsidRPr="00FD533C">
        <w:rPr>
          <w:sz w:val="26"/>
          <w:szCs w:val="26"/>
          <w:lang w:val="uk-UA"/>
        </w:rPr>
        <w:t xml:space="preserve"> приймаються протягом місяця з дня його оприлюднення на вказану пошту та електронну адресу.</w:t>
      </w:r>
    </w:p>
    <w:p w14:paraId="4A9036B7" w14:textId="77777777" w:rsidR="0030648C" w:rsidRPr="00543D59" w:rsidRDefault="0030648C" w:rsidP="00E924CE">
      <w:pPr>
        <w:suppressAutoHyphens/>
        <w:ind w:left="141" w:firstLine="567"/>
        <w:jc w:val="both"/>
        <w:rPr>
          <w:sz w:val="16"/>
          <w:szCs w:val="16"/>
          <w:lang w:val="uk-UA"/>
        </w:rPr>
      </w:pPr>
    </w:p>
    <w:p w14:paraId="198FE166" w14:textId="77777777" w:rsidR="0006588C" w:rsidRPr="00543D59" w:rsidRDefault="0006588C" w:rsidP="00E924CE">
      <w:pPr>
        <w:suppressAutoHyphens/>
        <w:ind w:left="141" w:firstLine="567"/>
        <w:jc w:val="both"/>
        <w:rPr>
          <w:sz w:val="16"/>
          <w:szCs w:val="16"/>
          <w:lang w:val="uk-UA"/>
        </w:rPr>
      </w:pPr>
    </w:p>
    <w:p w14:paraId="731CE4F8" w14:textId="77777777" w:rsidR="00543D59" w:rsidRPr="00543D59" w:rsidRDefault="00543D59" w:rsidP="00543D59">
      <w:pPr>
        <w:ind w:left="284" w:hanging="142"/>
        <w:rPr>
          <w:b/>
          <w:sz w:val="26"/>
          <w:szCs w:val="26"/>
          <w:lang w:val="uk-UA"/>
        </w:rPr>
      </w:pPr>
      <w:proofErr w:type="spellStart"/>
      <w:r w:rsidRPr="00543D59">
        <w:rPr>
          <w:b/>
          <w:sz w:val="26"/>
          <w:szCs w:val="26"/>
          <w:lang w:val="uk-UA"/>
        </w:rPr>
        <w:t>Т.в.о</w:t>
      </w:r>
      <w:proofErr w:type="spellEnd"/>
      <w:r w:rsidRPr="00543D59">
        <w:rPr>
          <w:b/>
          <w:sz w:val="26"/>
          <w:szCs w:val="26"/>
          <w:lang w:val="uk-UA"/>
        </w:rPr>
        <w:t xml:space="preserve">. Голови Державної служби </w:t>
      </w:r>
    </w:p>
    <w:p w14:paraId="3688E02D" w14:textId="00BFD9B0" w:rsidR="00543D59" w:rsidRPr="00543D59" w:rsidRDefault="00543D59" w:rsidP="00543D59">
      <w:pPr>
        <w:ind w:left="142"/>
        <w:rPr>
          <w:b/>
          <w:sz w:val="26"/>
          <w:szCs w:val="26"/>
          <w:lang w:val="uk-UA"/>
        </w:rPr>
      </w:pPr>
      <w:r w:rsidRPr="00543D59">
        <w:rPr>
          <w:b/>
          <w:sz w:val="26"/>
          <w:szCs w:val="26"/>
          <w:lang w:val="uk-UA"/>
        </w:rPr>
        <w:t xml:space="preserve">геології та надр України                                                  </w:t>
      </w:r>
      <w:r>
        <w:rPr>
          <w:b/>
          <w:sz w:val="26"/>
          <w:szCs w:val="26"/>
          <w:lang w:val="uk-UA"/>
        </w:rPr>
        <w:t xml:space="preserve">                </w:t>
      </w:r>
      <w:r w:rsidRPr="00543D59">
        <w:rPr>
          <w:b/>
          <w:sz w:val="26"/>
          <w:szCs w:val="26"/>
          <w:lang w:val="uk-UA"/>
        </w:rPr>
        <w:t>Сергій ДЕХТЯРЕНКО</w:t>
      </w:r>
    </w:p>
    <w:sectPr w:rsidR="00543D59" w:rsidRPr="00543D59" w:rsidSect="00AC3C8B">
      <w:pgSz w:w="11906" w:h="16838"/>
      <w:pgMar w:top="851" w:right="70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Segoe UI"/>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F7C1E"/>
    <w:multiLevelType w:val="hybridMultilevel"/>
    <w:tmpl w:val="959E55A8"/>
    <w:lvl w:ilvl="0" w:tplc="E5DCE2CA">
      <w:start w:val="1"/>
      <w:numFmt w:val="decimal"/>
      <w:lvlText w:val="%1."/>
      <w:lvlJc w:val="left"/>
      <w:pPr>
        <w:ind w:left="1068" w:hanging="360"/>
      </w:pPr>
      <w:rPr>
        <w:b/>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A"/>
    <w:rsid w:val="00003F5E"/>
    <w:rsid w:val="00022E65"/>
    <w:rsid w:val="00027E2B"/>
    <w:rsid w:val="000414E5"/>
    <w:rsid w:val="00053312"/>
    <w:rsid w:val="00056C1A"/>
    <w:rsid w:val="0006588C"/>
    <w:rsid w:val="0007381D"/>
    <w:rsid w:val="00074B4E"/>
    <w:rsid w:val="00097DDB"/>
    <w:rsid w:val="000A62F9"/>
    <w:rsid w:val="000B351B"/>
    <w:rsid w:val="000D150B"/>
    <w:rsid w:val="000D2742"/>
    <w:rsid w:val="000D6790"/>
    <w:rsid w:val="00102664"/>
    <w:rsid w:val="00105E77"/>
    <w:rsid w:val="00110A0A"/>
    <w:rsid w:val="00117D4C"/>
    <w:rsid w:val="00122F1F"/>
    <w:rsid w:val="0014074A"/>
    <w:rsid w:val="00153C28"/>
    <w:rsid w:val="00154E8C"/>
    <w:rsid w:val="00155D7C"/>
    <w:rsid w:val="00160E57"/>
    <w:rsid w:val="00190351"/>
    <w:rsid w:val="00190B09"/>
    <w:rsid w:val="001B7019"/>
    <w:rsid w:val="001C33BE"/>
    <w:rsid w:val="0021180E"/>
    <w:rsid w:val="00214BC9"/>
    <w:rsid w:val="00221D75"/>
    <w:rsid w:val="00224389"/>
    <w:rsid w:val="002338C0"/>
    <w:rsid w:val="00234C1A"/>
    <w:rsid w:val="00245664"/>
    <w:rsid w:val="00246255"/>
    <w:rsid w:val="0024674E"/>
    <w:rsid w:val="0025069A"/>
    <w:rsid w:val="00272197"/>
    <w:rsid w:val="00273E3C"/>
    <w:rsid w:val="002B5331"/>
    <w:rsid w:val="002C0E03"/>
    <w:rsid w:val="002D6C39"/>
    <w:rsid w:val="002E6FF4"/>
    <w:rsid w:val="0030648C"/>
    <w:rsid w:val="00315D2F"/>
    <w:rsid w:val="00317CB3"/>
    <w:rsid w:val="00322B47"/>
    <w:rsid w:val="00357F98"/>
    <w:rsid w:val="00380F8A"/>
    <w:rsid w:val="00385261"/>
    <w:rsid w:val="003A7BF4"/>
    <w:rsid w:val="003C610A"/>
    <w:rsid w:val="003D400D"/>
    <w:rsid w:val="003E4F75"/>
    <w:rsid w:val="003E7A72"/>
    <w:rsid w:val="00407A4C"/>
    <w:rsid w:val="0044255B"/>
    <w:rsid w:val="0044408F"/>
    <w:rsid w:val="00451385"/>
    <w:rsid w:val="00457F5F"/>
    <w:rsid w:val="004646AD"/>
    <w:rsid w:val="0047319F"/>
    <w:rsid w:val="00482AA6"/>
    <w:rsid w:val="004877DD"/>
    <w:rsid w:val="0049167A"/>
    <w:rsid w:val="0049434F"/>
    <w:rsid w:val="004966FE"/>
    <w:rsid w:val="004A3462"/>
    <w:rsid w:val="004A4179"/>
    <w:rsid w:val="004B1E49"/>
    <w:rsid w:val="004B2399"/>
    <w:rsid w:val="004C57F3"/>
    <w:rsid w:val="004E7326"/>
    <w:rsid w:val="004F286D"/>
    <w:rsid w:val="00503252"/>
    <w:rsid w:val="005144C4"/>
    <w:rsid w:val="00517CCE"/>
    <w:rsid w:val="005203D3"/>
    <w:rsid w:val="00521A4E"/>
    <w:rsid w:val="00522D0D"/>
    <w:rsid w:val="00536D46"/>
    <w:rsid w:val="00543D59"/>
    <w:rsid w:val="005514B6"/>
    <w:rsid w:val="00551776"/>
    <w:rsid w:val="00551A2B"/>
    <w:rsid w:val="005647F8"/>
    <w:rsid w:val="00574E6A"/>
    <w:rsid w:val="00586372"/>
    <w:rsid w:val="00590414"/>
    <w:rsid w:val="005A2BBA"/>
    <w:rsid w:val="005A57FB"/>
    <w:rsid w:val="005C0C5A"/>
    <w:rsid w:val="005D1FA8"/>
    <w:rsid w:val="005D5ACE"/>
    <w:rsid w:val="0060792E"/>
    <w:rsid w:val="00622190"/>
    <w:rsid w:val="00651D7C"/>
    <w:rsid w:val="0065292F"/>
    <w:rsid w:val="00662ED1"/>
    <w:rsid w:val="00666C5C"/>
    <w:rsid w:val="006676FD"/>
    <w:rsid w:val="0066791D"/>
    <w:rsid w:val="00691AFC"/>
    <w:rsid w:val="006A0236"/>
    <w:rsid w:val="006A4B59"/>
    <w:rsid w:val="006B2C70"/>
    <w:rsid w:val="006B44E9"/>
    <w:rsid w:val="006B7624"/>
    <w:rsid w:val="006C125D"/>
    <w:rsid w:val="006D1D69"/>
    <w:rsid w:val="006E2A36"/>
    <w:rsid w:val="006E5A6C"/>
    <w:rsid w:val="006F22AB"/>
    <w:rsid w:val="006F47A6"/>
    <w:rsid w:val="00705937"/>
    <w:rsid w:val="0072232E"/>
    <w:rsid w:val="00737644"/>
    <w:rsid w:val="00753470"/>
    <w:rsid w:val="00792117"/>
    <w:rsid w:val="007A3E28"/>
    <w:rsid w:val="007B2D7E"/>
    <w:rsid w:val="007B4467"/>
    <w:rsid w:val="007C4958"/>
    <w:rsid w:val="007D58DB"/>
    <w:rsid w:val="007D6FAC"/>
    <w:rsid w:val="007E0409"/>
    <w:rsid w:val="007F0ED6"/>
    <w:rsid w:val="0081507C"/>
    <w:rsid w:val="008164BE"/>
    <w:rsid w:val="0083052C"/>
    <w:rsid w:val="008339EC"/>
    <w:rsid w:val="00850770"/>
    <w:rsid w:val="00863555"/>
    <w:rsid w:val="00873565"/>
    <w:rsid w:val="00881A3D"/>
    <w:rsid w:val="008911D8"/>
    <w:rsid w:val="0089153A"/>
    <w:rsid w:val="008A344E"/>
    <w:rsid w:val="008A77C1"/>
    <w:rsid w:val="008A789A"/>
    <w:rsid w:val="008B7813"/>
    <w:rsid w:val="008C296C"/>
    <w:rsid w:val="00900F85"/>
    <w:rsid w:val="00907947"/>
    <w:rsid w:val="00947CB0"/>
    <w:rsid w:val="00956205"/>
    <w:rsid w:val="00966724"/>
    <w:rsid w:val="00982899"/>
    <w:rsid w:val="009B20E0"/>
    <w:rsid w:val="009B6049"/>
    <w:rsid w:val="009C246F"/>
    <w:rsid w:val="009D3A1E"/>
    <w:rsid w:val="009F4C75"/>
    <w:rsid w:val="009F5269"/>
    <w:rsid w:val="009F65BB"/>
    <w:rsid w:val="009F773C"/>
    <w:rsid w:val="00A0073A"/>
    <w:rsid w:val="00A0574A"/>
    <w:rsid w:val="00A07DD4"/>
    <w:rsid w:val="00A20184"/>
    <w:rsid w:val="00A22ECA"/>
    <w:rsid w:val="00A34BF9"/>
    <w:rsid w:val="00A40920"/>
    <w:rsid w:val="00A57259"/>
    <w:rsid w:val="00A64EE5"/>
    <w:rsid w:val="00A72949"/>
    <w:rsid w:val="00A909DC"/>
    <w:rsid w:val="00AA21CC"/>
    <w:rsid w:val="00AA5024"/>
    <w:rsid w:val="00AB2E30"/>
    <w:rsid w:val="00AC3C8B"/>
    <w:rsid w:val="00AE634F"/>
    <w:rsid w:val="00B1383C"/>
    <w:rsid w:val="00B169B4"/>
    <w:rsid w:val="00B257F1"/>
    <w:rsid w:val="00B622B1"/>
    <w:rsid w:val="00B66129"/>
    <w:rsid w:val="00B67DF1"/>
    <w:rsid w:val="00B775D9"/>
    <w:rsid w:val="00B804CD"/>
    <w:rsid w:val="00B93845"/>
    <w:rsid w:val="00B9475E"/>
    <w:rsid w:val="00BA2884"/>
    <w:rsid w:val="00BC16F2"/>
    <w:rsid w:val="00BE1C7A"/>
    <w:rsid w:val="00BF269E"/>
    <w:rsid w:val="00BF494E"/>
    <w:rsid w:val="00BF5B2E"/>
    <w:rsid w:val="00C00682"/>
    <w:rsid w:val="00C20B98"/>
    <w:rsid w:val="00C21400"/>
    <w:rsid w:val="00C21F3B"/>
    <w:rsid w:val="00C2276C"/>
    <w:rsid w:val="00C572F4"/>
    <w:rsid w:val="00C70FD2"/>
    <w:rsid w:val="00C72F2E"/>
    <w:rsid w:val="00C825EA"/>
    <w:rsid w:val="00C846C2"/>
    <w:rsid w:val="00CB23B5"/>
    <w:rsid w:val="00CB2617"/>
    <w:rsid w:val="00CD2CEE"/>
    <w:rsid w:val="00CD6AC0"/>
    <w:rsid w:val="00CE488D"/>
    <w:rsid w:val="00CF65E7"/>
    <w:rsid w:val="00D01AAF"/>
    <w:rsid w:val="00D14424"/>
    <w:rsid w:val="00D227D1"/>
    <w:rsid w:val="00D3012A"/>
    <w:rsid w:val="00D33534"/>
    <w:rsid w:val="00D3369F"/>
    <w:rsid w:val="00D347A0"/>
    <w:rsid w:val="00D44F19"/>
    <w:rsid w:val="00D5159D"/>
    <w:rsid w:val="00D5515F"/>
    <w:rsid w:val="00D60E4F"/>
    <w:rsid w:val="00D665ED"/>
    <w:rsid w:val="00D728AB"/>
    <w:rsid w:val="00D95BED"/>
    <w:rsid w:val="00DA7B30"/>
    <w:rsid w:val="00DB78A6"/>
    <w:rsid w:val="00DD0571"/>
    <w:rsid w:val="00DD57C5"/>
    <w:rsid w:val="00DD6404"/>
    <w:rsid w:val="00DE3739"/>
    <w:rsid w:val="00DF31BF"/>
    <w:rsid w:val="00E05361"/>
    <w:rsid w:val="00E11301"/>
    <w:rsid w:val="00E11F9A"/>
    <w:rsid w:val="00E2016D"/>
    <w:rsid w:val="00E20BD5"/>
    <w:rsid w:val="00E24877"/>
    <w:rsid w:val="00E3563F"/>
    <w:rsid w:val="00E36C74"/>
    <w:rsid w:val="00E62B33"/>
    <w:rsid w:val="00E7277D"/>
    <w:rsid w:val="00E837A2"/>
    <w:rsid w:val="00E924CE"/>
    <w:rsid w:val="00EA6261"/>
    <w:rsid w:val="00EB2C26"/>
    <w:rsid w:val="00EB36EF"/>
    <w:rsid w:val="00EB57DC"/>
    <w:rsid w:val="00ED11FB"/>
    <w:rsid w:val="00ED54B0"/>
    <w:rsid w:val="00ED7489"/>
    <w:rsid w:val="00EE1469"/>
    <w:rsid w:val="00EE5DFB"/>
    <w:rsid w:val="00EF7880"/>
    <w:rsid w:val="00F12DAB"/>
    <w:rsid w:val="00F30C0B"/>
    <w:rsid w:val="00F34685"/>
    <w:rsid w:val="00F43AA3"/>
    <w:rsid w:val="00F50331"/>
    <w:rsid w:val="00F56206"/>
    <w:rsid w:val="00F62E02"/>
    <w:rsid w:val="00F77E84"/>
    <w:rsid w:val="00FA12EE"/>
    <w:rsid w:val="00FA3703"/>
    <w:rsid w:val="00FB10D3"/>
    <w:rsid w:val="00FB394B"/>
    <w:rsid w:val="00FB5DF0"/>
    <w:rsid w:val="00FB7C70"/>
    <w:rsid w:val="00FC2D46"/>
    <w:rsid w:val="00FC6A03"/>
    <w:rsid w:val="00FD4B32"/>
    <w:rsid w:val="00FD533C"/>
    <w:rsid w:val="00FD76C7"/>
    <w:rsid w:val="00FF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FDE22"/>
  <w15:docId w15:val="{6D9499AE-740E-4FE2-BB6D-1288AFE5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DAB"/>
    <w:rPr>
      <w:sz w:val="24"/>
      <w:szCs w:val="24"/>
    </w:rPr>
  </w:style>
  <w:style w:type="paragraph" w:styleId="2">
    <w:name w:val="heading 2"/>
    <w:basedOn w:val="a"/>
    <w:next w:val="a"/>
    <w:qFormat/>
    <w:rsid w:val="004646AD"/>
    <w:pPr>
      <w:keepNext/>
      <w:jc w:val="both"/>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A03"/>
    <w:rPr>
      <w:color w:val="0000FF"/>
      <w:u w:val="single"/>
    </w:rPr>
  </w:style>
  <w:style w:type="table" w:styleId="a4">
    <w:name w:val="Table Grid"/>
    <w:basedOn w:val="a1"/>
    <w:rsid w:val="00FC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1AAF"/>
    <w:rPr>
      <w:rFonts w:ascii="Tahoma" w:hAnsi="Tahoma" w:cs="Tahoma"/>
      <w:sz w:val="16"/>
      <w:szCs w:val="16"/>
    </w:rPr>
  </w:style>
  <w:style w:type="paragraph" w:styleId="3">
    <w:name w:val="Body Text Indent 3"/>
    <w:basedOn w:val="a"/>
    <w:link w:val="30"/>
    <w:rsid w:val="00F56206"/>
    <w:pPr>
      <w:ind w:firstLine="720"/>
      <w:jc w:val="both"/>
    </w:pPr>
    <w:rPr>
      <w:rFonts w:ascii="Arial" w:hAnsi="Arial"/>
      <w:szCs w:val="20"/>
      <w:lang w:val="uk-UA"/>
    </w:rPr>
  </w:style>
  <w:style w:type="character" w:customStyle="1" w:styleId="30">
    <w:name w:val="Основной текст с отступом 3 Знак"/>
    <w:link w:val="3"/>
    <w:rsid w:val="00F56206"/>
    <w:rPr>
      <w:rFonts w:ascii="Arial" w:hAnsi="Arial" w:cs="Arial"/>
      <w:sz w:val="24"/>
      <w:lang w:val="uk-UA"/>
    </w:rPr>
  </w:style>
  <w:style w:type="paragraph" w:styleId="a6">
    <w:name w:val="Body Text Indent"/>
    <w:basedOn w:val="a"/>
    <w:link w:val="a7"/>
    <w:rsid w:val="00F56206"/>
    <w:pPr>
      <w:spacing w:after="120"/>
      <w:ind w:left="283"/>
    </w:pPr>
  </w:style>
  <w:style w:type="character" w:customStyle="1" w:styleId="a7">
    <w:name w:val="Основной текст с отступом Знак"/>
    <w:link w:val="a6"/>
    <w:rsid w:val="00F56206"/>
    <w:rPr>
      <w:sz w:val="24"/>
      <w:szCs w:val="24"/>
    </w:rPr>
  </w:style>
  <w:style w:type="paragraph" w:styleId="20">
    <w:name w:val="Body Text 2"/>
    <w:basedOn w:val="a"/>
    <w:link w:val="21"/>
    <w:rsid w:val="00F56206"/>
    <w:pPr>
      <w:spacing w:after="120" w:line="480" w:lineRule="auto"/>
    </w:pPr>
    <w:rPr>
      <w:sz w:val="28"/>
      <w:szCs w:val="28"/>
    </w:rPr>
  </w:style>
  <w:style w:type="character" w:customStyle="1" w:styleId="21">
    <w:name w:val="Основной текст 2 Знак"/>
    <w:link w:val="20"/>
    <w:rsid w:val="00F56206"/>
    <w:rPr>
      <w:sz w:val="28"/>
      <w:szCs w:val="28"/>
    </w:rPr>
  </w:style>
  <w:style w:type="character" w:customStyle="1" w:styleId="rvts23">
    <w:name w:val="rvts23"/>
    <w:basedOn w:val="a0"/>
    <w:rsid w:val="00E20BD5"/>
  </w:style>
  <w:style w:type="paragraph" w:styleId="a8">
    <w:name w:val="Body Text"/>
    <w:basedOn w:val="a"/>
    <w:rsid w:val="003A7BF4"/>
    <w:pPr>
      <w:spacing w:after="120"/>
    </w:pPr>
  </w:style>
  <w:style w:type="paragraph" w:styleId="HTML">
    <w:name w:val="HTML Preformatted"/>
    <w:basedOn w:val="a"/>
    <w:rsid w:val="003A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paragraph" w:customStyle="1" w:styleId="a9">
    <w:name w:val="Нормальний текст"/>
    <w:basedOn w:val="a"/>
    <w:rsid w:val="006F47A6"/>
    <w:pPr>
      <w:spacing w:before="120"/>
      <w:ind w:firstLine="567"/>
    </w:pPr>
    <w:rPr>
      <w:rFonts w:ascii="Antiqua" w:eastAsia="Calibri" w:hAnsi="Antiqua"/>
      <w:sz w:val="26"/>
      <w:szCs w:val="20"/>
      <w:lang w:val="uk-UA"/>
    </w:rPr>
  </w:style>
  <w:style w:type="paragraph" w:styleId="aa">
    <w:name w:val="Subtitle"/>
    <w:basedOn w:val="a"/>
    <w:link w:val="ab"/>
    <w:qFormat/>
    <w:rsid w:val="00315D2F"/>
    <w:pPr>
      <w:widowControl w:val="0"/>
      <w:autoSpaceDE w:val="0"/>
      <w:autoSpaceDN w:val="0"/>
      <w:adjustRightInd w:val="0"/>
    </w:pPr>
    <w:rPr>
      <w:b/>
      <w:sz w:val="28"/>
      <w:szCs w:val="28"/>
    </w:rPr>
  </w:style>
  <w:style w:type="character" w:customStyle="1" w:styleId="ab">
    <w:name w:val="Подзаголовок Знак"/>
    <w:link w:val="aa"/>
    <w:rsid w:val="00315D2F"/>
    <w:rPr>
      <w:b/>
      <w:sz w:val="28"/>
      <w:szCs w:val="28"/>
      <w:lang w:eastAsia="ru-RU"/>
    </w:rPr>
  </w:style>
  <w:style w:type="character" w:customStyle="1" w:styleId="22">
    <w:name w:val="Основной текст (2)_"/>
    <w:link w:val="23"/>
    <w:locked/>
    <w:rsid w:val="002E6FF4"/>
    <w:rPr>
      <w:b/>
      <w:bCs/>
      <w:spacing w:val="6"/>
      <w:shd w:val="clear" w:color="auto" w:fill="FFFFFF"/>
    </w:rPr>
  </w:style>
  <w:style w:type="character" w:customStyle="1" w:styleId="ac">
    <w:name w:val="Основной текст_"/>
    <w:link w:val="31"/>
    <w:locked/>
    <w:rsid w:val="002E6FF4"/>
    <w:rPr>
      <w:spacing w:val="5"/>
      <w:shd w:val="clear" w:color="auto" w:fill="FFFFFF"/>
    </w:rPr>
  </w:style>
  <w:style w:type="paragraph" w:customStyle="1" w:styleId="23">
    <w:name w:val="Основной текст (2)"/>
    <w:basedOn w:val="a"/>
    <w:link w:val="22"/>
    <w:rsid w:val="002E6FF4"/>
    <w:pPr>
      <w:widowControl w:val="0"/>
      <w:shd w:val="clear" w:color="auto" w:fill="FFFFFF"/>
      <w:spacing w:after="300" w:line="240" w:lineRule="atLeast"/>
      <w:jc w:val="center"/>
    </w:pPr>
    <w:rPr>
      <w:b/>
      <w:bCs/>
      <w:spacing w:val="6"/>
      <w:sz w:val="20"/>
      <w:szCs w:val="20"/>
      <w:shd w:val="clear" w:color="auto" w:fill="FFFFFF"/>
    </w:rPr>
  </w:style>
  <w:style w:type="paragraph" w:customStyle="1" w:styleId="31">
    <w:name w:val="Основной текст3"/>
    <w:basedOn w:val="a"/>
    <w:link w:val="ac"/>
    <w:rsid w:val="002E6FF4"/>
    <w:pPr>
      <w:widowControl w:val="0"/>
      <w:shd w:val="clear" w:color="auto" w:fill="FFFFFF"/>
      <w:spacing w:before="300" w:after="300" w:line="317" w:lineRule="exact"/>
      <w:jc w:val="both"/>
    </w:pPr>
    <w:rPr>
      <w:spacing w:val="5"/>
      <w:sz w:val="20"/>
      <w:szCs w:val="20"/>
      <w:shd w:val="clear" w:color="auto" w:fill="FFFFFF"/>
    </w:rPr>
  </w:style>
  <w:style w:type="character" w:styleId="ad">
    <w:name w:val="Emphasis"/>
    <w:qFormat/>
    <w:rsid w:val="00522D0D"/>
    <w:rPr>
      <w:i/>
      <w:iCs/>
    </w:rPr>
  </w:style>
  <w:style w:type="paragraph" w:styleId="ae">
    <w:name w:val="Normal (Web)"/>
    <w:basedOn w:val="a"/>
    <w:uiPriority w:val="99"/>
    <w:unhideWhenUsed/>
    <w:rsid w:val="00792117"/>
    <w:pPr>
      <w:spacing w:before="100" w:beforeAutospacing="1" w:after="11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7351">
      <w:bodyDiv w:val="1"/>
      <w:marLeft w:val="0"/>
      <w:marRight w:val="0"/>
      <w:marTop w:val="0"/>
      <w:marBottom w:val="0"/>
      <w:divBdr>
        <w:top w:val="none" w:sz="0" w:space="0" w:color="auto"/>
        <w:left w:val="none" w:sz="0" w:space="0" w:color="auto"/>
        <w:bottom w:val="none" w:sz="0" w:space="0" w:color="auto"/>
        <w:right w:val="none" w:sz="0" w:space="0" w:color="auto"/>
      </w:divBdr>
    </w:div>
    <w:div w:id="1031301368">
      <w:bodyDiv w:val="1"/>
      <w:marLeft w:val="0"/>
      <w:marRight w:val="0"/>
      <w:marTop w:val="0"/>
      <w:marBottom w:val="0"/>
      <w:divBdr>
        <w:top w:val="none" w:sz="0" w:space="0" w:color="auto"/>
        <w:left w:val="none" w:sz="0" w:space="0" w:color="auto"/>
        <w:bottom w:val="none" w:sz="0" w:space="0" w:color="auto"/>
        <w:right w:val="none" w:sz="0" w:space="0" w:color="auto"/>
      </w:divBdr>
    </w:div>
    <w:div w:id="1535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geo.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373</Words>
  <Characters>2831</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ПОВІДОМЛЕННЯ</vt:lpstr>
      <vt:lpstr>ПОВІДОМЛЕННЯ</vt:lpstr>
    </vt:vector>
  </TitlesOfParts>
  <Company>1</Company>
  <LinksUpToDate>false</LinksUpToDate>
  <CharactersWithSpaces>3198</CharactersWithSpaces>
  <SharedDoc>false</SharedDoc>
  <HLinks>
    <vt:vector size="6" baseType="variant">
      <vt:variant>
        <vt:i4>1835105</vt:i4>
      </vt:variant>
      <vt:variant>
        <vt:i4>0</vt:i4>
      </vt:variant>
      <vt:variant>
        <vt:i4>0</vt:i4>
      </vt:variant>
      <vt:variant>
        <vt:i4>5</vt:i4>
      </vt:variant>
      <vt:variant>
        <vt:lpwstr>mailto:geonadra@geomail.kiev.ua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dc:title>
  <dc:creator>grygorash</dc:creator>
  <cp:lastModifiedBy>A Korol</cp:lastModifiedBy>
  <cp:revision>7</cp:revision>
  <cp:lastPrinted>2021-10-04T12:11:00Z</cp:lastPrinted>
  <dcterms:created xsi:type="dcterms:W3CDTF">2024-02-27T13:05:00Z</dcterms:created>
  <dcterms:modified xsi:type="dcterms:W3CDTF">2024-11-11T11:43:00Z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2024-02-27T13:05:35Z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23524ac9-e8fc-477d-be7e-19a16e22bafa</vt:lpwstr>
  </property>
  <property fmtid="{D5CDD505-2E9C-101B-9397-08002B2CF9AE}" pid="8" name="MSIP_Label_defa4170-0d19-0005-0004-bc88714345d2_ContentBits">
    <vt:lpwstr>0</vt:lpwstr>
  </property>
</Properties>
</file>