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E330A" w14:textId="77777777" w:rsidR="003577BB" w:rsidRPr="007408EF" w:rsidRDefault="007C3BE3" w:rsidP="00EE33C7">
      <w:pPr>
        <w:spacing w:after="0" w:line="276" w:lineRule="auto"/>
        <w:jc w:val="center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ПОЯСНЮВАЛЬНА ЗАПИСКА</w:t>
      </w:r>
    </w:p>
    <w:p w14:paraId="07A90EDB" w14:textId="665B3CF8" w:rsidR="00AA69F3" w:rsidRPr="007408EF" w:rsidRDefault="00AA69F3" w:rsidP="00EE33C7">
      <w:pPr>
        <w:spacing w:after="0" w:line="276" w:lineRule="auto"/>
        <w:ind w:firstLine="709"/>
        <w:jc w:val="center"/>
        <w:rPr>
          <w:rFonts w:eastAsia="Calibri" w:cs="Times New Roman"/>
          <w:b/>
          <w:bCs/>
          <w:color w:val="000000"/>
          <w:szCs w:val="28"/>
          <w:lang w:val="uk-UA"/>
        </w:rPr>
      </w:pPr>
      <w:r w:rsidRPr="007408EF">
        <w:rPr>
          <w:rFonts w:cs="Times New Roman"/>
          <w:b/>
          <w:bCs/>
          <w:szCs w:val="28"/>
          <w:lang w:val="uk-UA"/>
        </w:rPr>
        <w:t>до проєкту наказу Міністерства захисту довкілля та природних ресурсів України «</w:t>
      </w:r>
      <w:r w:rsidRPr="007408EF">
        <w:rPr>
          <w:rFonts w:eastAsia="Calibri" w:cs="Times New Roman"/>
          <w:b/>
          <w:bCs/>
          <w:color w:val="000000"/>
          <w:szCs w:val="28"/>
          <w:lang w:val="uk-UA"/>
        </w:rPr>
        <w:t xml:space="preserve">Про </w:t>
      </w:r>
      <w:r w:rsidR="00656A85">
        <w:rPr>
          <w:rFonts w:eastAsia="Calibri" w:cs="Times New Roman"/>
          <w:b/>
          <w:bCs/>
          <w:color w:val="000000"/>
          <w:szCs w:val="28"/>
          <w:lang w:val="uk-UA"/>
        </w:rPr>
        <w:t>затвердження</w:t>
      </w:r>
      <w:r w:rsidR="00AC4DC9">
        <w:rPr>
          <w:rFonts w:eastAsia="Calibri" w:cs="Times New Roman"/>
          <w:b/>
          <w:bCs/>
          <w:color w:val="000000"/>
          <w:szCs w:val="28"/>
          <w:lang w:val="uk-UA"/>
        </w:rPr>
        <w:t xml:space="preserve"> </w:t>
      </w:r>
      <w:r w:rsidR="00656A85">
        <w:rPr>
          <w:rFonts w:eastAsia="Calibri" w:cs="Times New Roman"/>
          <w:b/>
          <w:bCs/>
          <w:color w:val="000000"/>
          <w:szCs w:val="28"/>
          <w:lang w:val="uk-UA"/>
        </w:rPr>
        <w:t>З</w:t>
      </w:r>
      <w:r w:rsidR="00AC4DC9">
        <w:rPr>
          <w:rFonts w:eastAsia="Calibri" w:cs="Times New Roman"/>
          <w:b/>
          <w:bCs/>
          <w:color w:val="000000"/>
          <w:szCs w:val="28"/>
          <w:lang w:val="uk-UA"/>
        </w:rPr>
        <w:t xml:space="preserve">мін до Методики </w:t>
      </w:r>
      <w:r w:rsidR="00AC4DC9" w:rsidRPr="00AC4DC9">
        <w:rPr>
          <w:rFonts w:eastAsia="Calibri" w:cs="Times New Roman"/>
          <w:b/>
          <w:bCs/>
          <w:color w:val="000000"/>
          <w:szCs w:val="28"/>
          <w:lang w:val="uk-UA"/>
        </w:rPr>
        <w:t>визначення розмірів відшкодування збитків, заподіяних державі внаслідок самовільного користування надрами</w:t>
      </w:r>
      <w:r w:rsidRPr="007408EF">
        <w:rPr>
          <w:rFonts w:eastAsia="Calibri" w:cs="Times New Roman"/>
          <w:b/>
          <w:bCs/>
          <w:color w:val="000000"/>
          <w:szCs w:val="28"/>
          <w:lang w:val="uk-UA"/>
        </w:rPr>
        <w:t>»</w:t>
      </w:r>
    </w:p>
    <w:p w14:paraId="33963BB4" w14:textId="77777777" w:rsidR="005C3CAB" w:rsidRPr="007408EF" w:rsidRDefault="005C3CAB" w:rsidP="00EE33C7">
      <w:pPr>
        <w:spacing w:after="0" w:line="276" w:lineRule="auto"/>
        <w:ind w:firstLine="709"/>
        <w:jc w:val="center"/>
        <w:rPr>
          <w:rFonts w:eastAsia="Calibri" w:cs="Times New Roman"/>
          <w:color w:val="000000"/>
          <w:szCs w:val="28"/>
          <w:lang w:val="uk-UA"/>
        </w:rPr>
      </w:pPr>
    </w:p>
    <w:p w14:paraId="02B4EAF2" w14:textId="77777777" w:rsidR="007C3BE3" w:rsidRDefault="007C3BE3" w:rsidP="00EE33C7">
      <w:pPr>
        <w:spacing w:after="0" w:line="276" w:lineRule="auto"/>
        <w:ind w:firstLine="709"/>
        <w:jc w:val="both"/>
        <w:rPr>
          <w:rFonts w:eastAsia="Calibri" w:cs="Times New Roman"/>
          <w:b/>
          <w:color w:val="000000"/>
          <w:szCs w:val="28"/>
          <w:lang w:val="uk-UA"/>
        </w:rPr>
      </w:pPr>
      <w:r w:rsidRPr="007408EF">
        <w:rPr>
          <w:rFonts w:eastAsia="Calibri" w:cs="Times New Roman"/>
          <w:b/>
          <w:color w:val="000000"/>
          <w:szCs w:val="28"/>
          <w:lang w:val="uk-UA"/>
        </w:rPr>
        <w:t>1.Мета</w:t>
      </w:r>
    </w:p>
    <w:p w14:paraId="2E15D012" w14:textId="37FAA24D" w:rsidR="00B124F8" w:rsidRPr="007408EF" w:rsidRDefault="007C3BE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eastAsia="Calibri" w:cs="Times New Roman"/>
          <w:color w:val="000000"/>
          <w:szCs w:val="28"/>
          <w:lang w:val="uk-UA"/>
        </w:rPr>
        <w:t xml:space="preserve">Проєкт наказу </w:t>
      </w:r>
      <w:bookmarkStart w:id="0" w:name="_Hlk141336175"/>
      <w:r w:rsidRPr="007408EF">
        <w:rPr>
          <w:rFonts w:eastAsia="Calibri" w:cs="Times New Roman"/>
          <w:color w:val="000000"/>
          <w:szCs w:val="28"/>
          <w:lang w:val="uk-UA"/>
        </w:rPr>
        <w:t xml:space="preserve">розроблено </w:t>
      </w:r>
      <w:bookmarkStart w:id="1" w:name="_Hlk141362015"/>
      <w:r w:rsidRPr="007408EF">
        <w:rPr>
          <w:rFonts w:eastAsia="Calibri" w:cs="Times New Roman"/>
          <w:color w:val="000000"/>
          <w:szCs w:val="28"/>
          <w:lang w:val="uk-UA"/>
        </w:rPr>
        <w:t xml:space="preserve">з метою </w:t>
      </w:r>
      <w:r w:rsidR="00780432" w:rsidRPr="007408EF">
        <w:rPr>
          <w:rFonts w:eastAsia="Calibri" w:cs="Times New Roman"/>
          <w:color w:val="000000"/>
          <w:szCs w:val="28"/>
          <w:lang w:val="uk-UA"/>
        </w:rPr>
        <w:t>забезпечення</w:t>
      </w:r>
      <w:bookmarkEnd w:id="0"/>
      <w:bookmarkEnd w:id="1"/>
      <w:r w:rsidR="00AC4DC9">
        <w:rPr>
          <w:rFonts w:eastAsia="Calibri" w:cs="Times New Roman"/>
          <w:color w:val="000000"/>
          <w:szCs w:val="28"/>
          <w:lang w:val="uk-UA"/>
        </w:rPr>
        <w:t xml:space="preserve"> </w:t>
      </w:r>
      <w:r w:rsidR="00313E41" w:rsidRPr="00313E41">
        <w:rPr>
          <w:rFonts w:eastAsia="Calibri" w:cs="Times New Roman"/>
          <w:color w:val="000000"/>
          <w:szCs w:val="28"/>
          <w:lang w:val="uk-UA"/>
        </w:rPr>
        <w:t>удосконалення державної політики у сфері геологічного вивчення та раціонального використання надр та нормативн</w:t>
      </w:r>
      <w:r w:rsidR="00656A85">
        <w:rPr>
          <w:rFonts w:eastAsia="Calibri" w:cs="Times New Roman"/>
          <w:color w:val="000000"/>
          <w:szCs w:val="28"/>
          <w:lang w:val="uk-UA"/>
        </w:rPr>
        <w:t>ого</w:t>
      </w:r>
      <w:r w:rsidR="00313E41" w:rsidRPr="00313E41">
        <w:rPr>
          <w:rFonts w:eastAsia="Calibri" w:cs="Times New Roman"/>
          <w:color w:val="000000"/>
          <w:szCs w:val="28"/>
          <w:lang w:val="uk-UA"/>
        </w:rPr>
        <w:t xml:space="preserve"> урегулювання питання порядку, процедури та способу розрахунку розмірів відшкодування збитків, заподіяних державі внаслідок самовільного користування надрами</w:t>
      </w:r>
      <w:r w:rsidR="005563C5">
        <w:rPr>
          <w:rFonts w:eastAsia="Calibri" w:cs="Times New Roman"/>
          <w:color w:val="000000"/>
          <w:szCs w:val="28"/>
          <w:lang w:val="uk-UA"/>
        </w:rPr>
        <w:t xml:space="preserve"> за результатами практичного застосування </w:t>
      </w:r>
      <w:proofErr w:type="spellStart"/>
      <w:r w:rsidR="00336E2B">
        <w:rPr>
          <w:rFonts w:eastAsia="Calibri" w:cs="Times New Roman"/>
          <w:color w:val="000000"/>
          <w:szCs w:val="28"/>
          <w:lang w:val="uk-UA"/>
        </w:rPr>
        <w:t>Держгеонадрами</w:t>
      </w:r>
      <w:proofErr w:type="spellEnd"/>
      <w:r w:rsidR="00336E2B">
        <w:rPr>
          <w:rFonts w:eastAsia="Calibri" w:cs="Times New Roman"/>
          <w:color w:val="000000"/>
          <w:szCs w:val="28"/>
          <w:lang w:val="uk-UA"/>
        </w:rPr>
        <w:t xml:space="preserve"> </w:t>
      </w:r>
      <w:r w:rsidR="005563C5" w:rsidRPr="005563C5">
        <w:rPr>
          <w:rFonts w:eastAsia="Calibri" w:cs="Times New Roman"/>
          <w:color w:val="000000"/>
          <w:szCs w:val="28"/>
          <w:lang w:val="uk-UA"/>
        </w:rPr>
        <w:t>Методики визначення розмірів відшкодування збитків, заподіяних державі внаслідок самовільного користування надрами</w:t>
      </w:r>
      <w:r w:rsidR="005563C5">
        <w:rPr>
          <w:rFonts w:eastAsia="Calibri" w:cs="Times New Roman"/>
          <w:color w:val="000000"/>
          <w:szCs w:val="28"/>
          <w:lang w:val="uk-UA"/>
        </w:rPr>
        <w:t xml:space="preserve">, затвердженої наказом Міністерства захисту довкілля та природних ресурсів України від </w:t>
      </w:r>
      <w:r w:rsidR="005563C5" w:rsidRPr="005563C5">
        <w:rPr>
          <w:rFonts w:eastAsia="Calibri" w:cs="Times New Roman"/>
          <w:color w:val="000000"/>
          <w:szCs w:val="28"/>
          <w:lang w:val="uk-UA"/>
        </w:rPr>
        <w:t>15</w:t>
      </w:r>
      <w:r w:rsidR="00656A85">
        <w:rPr>
          <w:rFonts w:eastAsia="Calibri" w:cs="Times New Roman"/>
          <w:color w:val="000000"/>
          <w:szCs w:val="28"/>
          <w:lang w:val="uk-UA"/>
        </w:rPr>
        <w:t xml:space="preserve"> вересня </w:t>
      </w:r>
      <w:r w:rsidR="005563C5" w:rsidRPr="005563C5">
        <w:rPr>
          <w:rFonts w:eastAsia="Calibri" w:cs="Times New Roman"/>
          <w:color w:val="000000"/>
          <w:szCs w:val="28"/>
          <w:lang w:val="uk-UA"/>
        </w:rPr>
        <w:t xml:space="preserve">2022 </w:t>
      </w:r>
      <w:r w:rsidR="00656A85">
        <w:rPr>
          <w:rFonts w:eastAsia="Calibri" w:cs="Times New Roman"/>
          <w:color w:val="000000"/>
          <w:szCs w:val="28"/>
          <w:lang w:val="uk-UA"/>
        </w:rPr>
        <w:t xml:space="preserve">року </w:t>
      </w:r>
      <w:r w:rsidR="005563C5" w:rsidRPr="005563C5">
        <w:rPr>
          <w:rFonts w:eastAsia="Calibri" w:cs="Times New Roman"/>
          <w:color w:val="000000"/>
          <w:szCs w:val="28"/>
          <w:lang w:val="uk-UA"/>
        </w:rPr>
        <w:t xml:space="preserve">№ 366, зареєстрованим в </w:t>
      </w:r>
      <w:r w:rsidR="00656A85">
        <w:rPr>
          <w:rFonts w:eastAsia="Calibri" w:cs="Times New Roman"/>
          <w:color w:val="000000"/>
          <w:szCs w:val="28"/>
          <w:lang w:val="uk-UA"/>
        </w:rPr>
        <w:t>Міністерстві юстиції України</w:t>
      </w:r>
      <w:r w:rsidR="005563C5" w:rsidRPr="005563C5">
        <w:rPr>
          <w:rFonts w:eastAsia="Calibri" w:cs="Times New Roman"/>
          <w:color w:val="000000"/>
          <w:szCs w:val="28"/>
          <w:lang w:val="uk-UA"/>
        </w:rPr>
        <w:t xml:space="preserve"> 28 жовтня 2022 р</w:t>
      </w:r>
      <w:r w:rsidR="003B1260">
        <w:rPr>
          <w:rFonts w:eastAsia="Calibri" w:cs="Times New Roman"/>
          <w:color w:val="000000"/>
          <w:szCs w:val="28"/>
          <w:lang w:val="uk-UA"/>
        </w:rPr>
        <w:t>оку</w:t>
      </w:r>
      <w:r w:rsidR="005563C5" w:rsidRPr="005563C5">
        <w:rPr>
          <w:rFonts w:eastAsia="Calibri" w:cs="Times New Roman"/>
          <w:color w:val="000000"/>
          <w:szCs w:val="28"/>
          <w:lang w:val="uk-UA"/>
        </w:rPr>
        <w:t xml:space="preserve"> за № 1337/38673</w:t>
      </w:r>
      <w:r w:rsidR="003608FE" w:rsidRPr="007408EF">
        <w:rPr>
          <w:rFonts w:cs="Times New Roman"/>
          <w:szCs w:val="28"/>
          <w:lang w:val="uk-UA"/>
        </w:rPr>
        <w:t xml:space="preserve">. </w:t>
      </w:r>
    </w:p>
    <w:p w14:paraId="488712B4" w14:textId="77777777" w:rsidR="00314BCC" w:rsidRPr="007408EF" w:rsidRDefault="00314BCC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</w:p>
    <w:p w14:paraId="3DDD01B5" w14:textId="1C4D156B" w:rsidR="00085A79" w:rsidRDefault="00085A79" w:rsidP="00EE33C7">
      <w:pPr>
        <w:spacing w:after="0" w:line="276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 xml:space="preserve">2.Обгрунтування необхідності прийняття </w:t>
      </w:r>
      <w:proofErr w:type="spellStart"/>
      <w:r w:rsidRPr="007408EF">
        <w:rPr>
          <w:rFonts w:cs="Times New Roman"/>
          <w:b/>
          <w:szCs w:val="28"/>
          <w:lang w:val="uk-UA"/>
        </w:rPr>
        <w:t>акт</w:t>
      </w:r>
      <w:r w:rsidR="00D26113">
        <w:rPr>
          <w:rFonts w:cs="Times New Roman"/>
          <w:b/>
          <w:szCs w:val="28"/>
          <w:lang w:val="uk-UA"/>
        </w:rPr>
        <w:t>а</w:t>
      </w:r>
      <w:proofErr w:type="spellEnd"/>
    </w:p>
    <w:p w14:paraId="5275FE51" w14:textId="0F384827" w:rsidR="00F6347C" w:rsidRDefault="00F6347C" w:rsidP="00EE33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>Верховною Радою України прийнято Закон України від 01 грудня 2022 року № 2805–IX «Про внесення змін до деяких законодавчих актів України щодо удосконалення законодавства у сфері користування надрами» (далі – З</w:t>
      </w:r>
      <w:r w:rsidR="003B1260">
        <w:rPr>
          <w:rFonts w:cs="Times New Roman"/>
          <w:bCs/>
          <w:szCs w:val="28"/>
          <w:lang w:val="uk-UA"/>
        </w:rPr>
        <w:t xml:space="preserve">акон 2805) (реєстр. № 4187 від </w:t>
      </w:r>
      <w:r w:rsidRPr="007408EF">
        <w:rPr>
          <w:rFonts w:cs="Times New Roman"/>
          <w:bCs/>
          <w:szCs w:val="28"/>
          <w:lang w:val="uk-UA"/>
        </w:rPr>
        <w:t>5</w:t>
      </w:r>
      <w:r w:rsidR="003B1260">
        <w:rPr>
          <w:rFonts w:cs="Times New Roman"/>
          <w:bCs/>
          <w:szCs w:val="28"/>
          <w:lang w:val="uk-UA"/>
        </w:rPr>
        <w:t xml:space="preserve"> жовтня </w:t>
      </w:r>
      <w:r w:rsidRPr="007408EF">
        <w:rPr>
          <w:rFonts w:cs="Times New Roman"/>
          <w:bCs/>
          <w:szCs w:val="28"/>
          <w:lang w:val="uk-UA"/>
        </w:rPr>
        <w:t>2020</w:t>
      </w:r>
      <w:r w:rsidR="003B1260">
        <w:rPr>
          <w:rFonts w:cs="Times New Roman"/>
          <w:bCs/>
          <w:szCs w:val="28"/>
          <w:lang w:val="uk-UA"/>
        </w:rPr>
        <w:t xml:space="preserve"> року</w:t>
      </w:r>
      <w:r w:rsidRPr="007408EF">
        <w:rPr>
          <w:rFonts w:cs="Times New Roman"/>
          <w:bCs/>
          <w:szCs w:val="28"/>
          <w:lang w:val="uk-UA"/>
        </w:rPr>
        <w:t>) (</w:t>
      </w:r>
      <w:hyperlink r:id="rId7" w:history="1">
        <w:r w:rsidR="00245768" w:rsidRPr="00741547">
          <w:rPr>
            <w:rStyle w:val="a8"/>
            <w:rFonts w:cs="Times New Roman"/>
            <w:bCs/>
            <w:szCs w:val="28"/>
            <w:lang w:val="uk-UA"/>
          </w:rPr>
          <w:t>https://itd.rada.gov.ua/billInfo/Bills/Card/4241</w:t>
        </w:r>
      </w:hyperlink>
      <w:r w:rsidRPr="007408EF">
        <w:rPr>
          <w:rFonts w:cs="Times New Roman"/>
          <w:bCs/>
          <w:szCs w:val="28"/>
          <w:lang w:val="uk-UA"/>
        </w:rPr>
        <w:t>),</w:t>
      </w:r>
      <w:r w:rsidR="00245768">
        <w:rPr>
          <w:rFonts w:cs="Times New Roman"/>
          <w:bCs/>
          <w:szCs w:val="28"/>
          <w:lang w:val="uk-UA"/>
        </w:rPr>
        <w:t xml:space="preserve"> згідно з новою реакцією статті 62 Кодексу України про надра </w:t>
      </w:r>
      <w:proofErr w:type="spellStart"/>
      <w:r w:rsidR="00245768">
        <w:rPr>
          <w:rFonts w:cs="Times New Roman"/>
          <w:bCs/>
          <w:szCs w:val="28"/>
          <w:lang w:val="uk-UA"/>
        </w:rPr>
        <w:t>Держгеонадрам</w:t>
      </w:r>
      <w:proofErr w:type="spellEnd"/>
      <w:r w:rsidR="00245768">
        <w:rPr>
          <w:rFonts w:cs="Times New Roman"/>
          <w:bCs/>
          <w:szCs w:val="28"/>
          <w:lang w:val="uk-UA"/>
        </w:rPr>
        <w:t xml:space="preserve"> надано повноваження щодо розрахунку </w:t>
      </w:r>
      <w:r w:rsidR="00245768" w:rsidRPr="005563C5">
        <w:rPr>
          <w:rFonts w:eastAsia="Calibri" w:cs="Times New Roman"/>
          <w:color w:val="000000"/>
          <w:szCs w:val="28"/>
          <w:lang w:val="uk-UA"/>
        </w:rPr>
        <w:t>розмірів відшкодування збитків, заподіяних державі внаслідок самовільного користування надрами</w:t>
      </w:r>
      <w:r w:rsidRPr="007408EF">
        <w:rPr>
          <w:rFonts w:cs="Times New Roman"/>
          <w:bCs/>
          <w:szCs w:val="28"/>
          <w:lang w:val="uk-UA"/>
        </w:rPr>
        <w:t>.</w:t>
      </w:r>
    </w:p>
    <w:p w14:paraId="63BFC336" w14:textId="69895781" w:rsidR="00E93E8D" w:rsidRDefault="000836B0" w:rsidP="00EE33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 xml:space="preserve">Наказ Міністерства захисту довкілля та природних ресурсів України від </w:t>
      </w:r>
      <w:r w:rsidRPr="005563C5">
        <w:rPr>
          <w:rFonts w:eastAsia="Calibri" w:cs="Times New Roman"/>
          <w:color w:val="000000"/>
          <w:szCs w:val="28"/>
          <w:lang w:val="uk-UA"/>
        </w:rPr>
        <w:t>15</w:t>
      </w:r>
      <w:r w:rsidR="003B1260">
        <w:rPr>
          <w:rFonts w:eastAsia="Calibri" w:cs="Times New Roman"/>
          <w:color w:val="000000"/>
          <w:szCs w:val="28"/>
          <w:lang w:val="uk-UA"/>
        </w:rPr>
        <w:t xml:space="preserve"> вересня </w:t>
      </w:r>
      <w:r w:rsidRPr="005563C5">
        <w:rPr>
          <w:rFonts w:eastAsia="Calibri" w:cs="Times New Roman"/>
          <w:color w:val="000000"/>
          <w:szCs w:val="28"/>
          <w:lang w:val="uk-UA"/>
        </w:rPr>
        <w:t xml:space="preserve">2022 </w:t>
      </w:r>
      <w:r w:rsidR="003B1260">
        <w:rPr>
          <w:rFonts w:eastAsia="Calibri" w:cs="Times New Roman"/>
          <w:color w:val="000000"/>
          <w:szCs w:val="28"/>
          <w:lang w:val="uk-UA"/>
        </w:rPr>
        <w:t>року № 366, зареєстрований</w:t>
      </w:r>
      <w:r w:rsidRPr="005563C5">
        <w:rPr>
          <w:rFonts w:eastAsia="Calibri" w:cs="Times New Roman"/>
          <w:color w:val="000000"/>
          <w:szCs w:val="28"/>
          <w:lang w:val="uk-UA"/>
        </w:rPr>
        <w:t xml:space="preserve"> в </w:t>
      </w:r>
      <w:r w:rsidR="003B1260">
        <w:rPr>
          <w:rFonts w:eastAsia="Calibri" w:cs="Times New Roman"/>
          <w:color w:val="000000"/>
          <w:szCs w:val="28"/>
          <w:lang w:val="uk-UA"/>
        </w:rPr>
        <w:t xml:space="preserve">Міністерстві юстиції України </w:t>
      </w:r>
      <w:r w:rsidRPr="005563C5">
        <w:rPr>
          <w:rFonts w:eastAsia="Calibri" w:cs="Times New Roman"/>
          <w:color w:val="000000"/>
          <w:szCs w:val="28"/>
          <w:lang w:val="uk-UA"/>
        </w:rPr>
        <w:t xml:space="preserve"> 28 жовтня 2022 р</w:t>
      </w:r>
      <w:r w:rsidR="003B1260">
        <w:rPr>
          <w:rFonts w:eastAsia="Calibri" w:cs="Times New Roman"/>
          <w:color w:val="000000"/>
          <w:szCs w:val="28"/>
          <w:lang w:val="uk-UA"/>
        </w:rPr>
        <w:t>оку</w:t>
      </w:r>
      <w:r w:rsidRPr="005563C5">
        <w:rPr>
          <w:rFonts w:eastAsia="Calibri" w:cs="Times New Roman"/>
          <w:color w:val="000000"/>
          <w:szCs w:val="28"/>
          <w:lang w:val="uk-UA"/>
        </w:rPr>
        <w:t xml:space="preserve"> за № 1337/38673</w:t>
      </w:r>
      <w:r>
        <w:rPr>
          <w:rFonts w:eastAsia="Calibri" w:cs="Times New Roman"/>
          <w:color w:val="000000"/>
          <w:szCs w:val="28"/>
          <w:lang w:val="uk-UA"/>
        </w:rPr>
        <w:t xml:space="preserve">, </w:t>
      </w:r>
      <w:r w:rsidR="00E93E8D">
        <w:rPr>
          <w:rFonts w:eastAsia="Calibri" w:cs="Times New Roman"/>
          <w:color w:val="000000"/>
          <w:szCs w:val="28"/>
          <w:lang w:val="uk-UA"/>
        </w:rPr>
        <w:t xml:space="preserve">набув чинності 18 листопада 2022 року, </w:t>
      </w:r>
      <w:r w:rsidR="00E93E8D" w:rsidRPr="00E93E8D">
        <w:rPr>
          <w:rFonts w:eastAsia="Calibri" w:cs="Times New Roman"/>
          <w:color w:val="000000"/>
          <w:szCs w:val="28"/>
          <w:lang w:val="uk-UA"/>
        </w:rPr>
        <w:t>крім пункту 2, а також розділів III, IV та пунктів 7, 8 розділу V Методики визначення розмірів відшкодування збитків, заподіяних державі внаслідок самовільного користування надрами, затвердженої цим наказом, які наб</w:t>
      </w:r>
      <w:r w:rsidR="00E93E8D">
        <w:rPr>
          <w:rFonts w:eastAsia="Calibri" w:cs="Times New Roman"/>
          <w:color w:val="000000"/>
          <w:szCs w:val="28"/>
          <w:lang w:val="uk-UA"/>
        </w:rPr>
        <w:t xml:space="preserve">рали чинності з </w:t>
      </w:r>
      <w:r w:rsidR="00E93E8D" w:rsidRPr="00E93E8D">
        <w:rPr>
          <w:rFonts w:eastAsia="Calibri" w:cs="Times New Roman"/>
          <w:color w:val="000000"/>
          <w:szCs w:val="28"/>
          <w:lang w:val="uk-UA"/>
        </w:rPr>
        <w:t>1 січня 2024 року</w:t>
      </w:r>
      <w:r w:rsidR="00E93E8D">
        <w:rPr>
          <w:rFonts w:eastAsia="Calibri" w:cs="Times New Roman"/>
          <w:color w:val="000000"/>
          <w:szCs w:val="28"/>
          <w:lang w:val="uk-UA"/>
        </w:rPr>
        <w:t>.</w:t>
      </w:r>
    </w:p>
    <w:p w14:paraId="0FBEE378" w14:textId="4EB0D5F1" w:rsidR="00F6486A" w:rsidRDefault="00EE33C7" w:rsidP="00EE33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 xml:space="preserve">1) </w:t>
      </w:r>
      <w:r w:rsidR="00F6486A">
        <w:rPr>
          <w:rFonts w:eastAsia="Calibri" w:cs="Times New Roman"/>
          <w:color w:val="000000"/>
          <w:szCs w:val="28"/>
          <w:lang w:val="uk-UA"/>
        </w:rPr>
        <w:t xml:space="preserve">Протягом 2023 – І півріччя 2024 року </w:t>
      </w:r>
      <w:proofErr w:type="spellStart"/>
      <w:r w:rsidR="00F6486A">
        <w:rPr>
          <w:rFonts w:eastAsia="Calibri" w:cs="Times New Roman"/>
          <w:color w:val="000000"/>
          <w:szCs w:val="28"/>
          <w:lang w:val="uk-UA"/>
        </w:rPr>
        <w:t>Держгеонадрами</w:t>
      </w:r>
      <w:proofErr w:type="spellEnd"/>
      <w:r w:rsidR="00F6486A">
        <w:rPr>
          <w:rFonts w:eastAsia="Calibri" w:cs="Times New Roman"/>
          <w:color w:val="000000"/>
          <w:szCs w:val="28"/>
          <w:lang w:val="uk-UA"/>
        </w:rPr>
        <w:t xml:space="preserve"> отримано 35 листів від Державної податкової служби України, лише в 4 з яких наявна повна інформація про </w:t>
      </w:r>
      <w:r w:rsidR="00F6486A" w:rsidRPr="00F6486A">
        <w:rPr>
          <w:rFonts w:eastAsia="Calibri" w:cs="Times New Roman"/>
          <w:color w:val="000000"/>
          <w:szCs w:val="28"/>
          <w:lang w:val="uk-UA"/>
        </w:rPr>
        <w:t>вартість об’єму (кількості) корисних копалин (мінеральної сировини), видобутих у відповідних податкових періодах</w:t>
      </w:r>
      <w:r w:rsidR="00F6486A">
        <w:rPr>
          <w:rFonts w:eastAsia="Calibri" w:cs="Times New Roman"/>
          <w:color w:val="000000"/>
          <w:szCs w:val="28"/>
          <w:lang w:val="uk-UA"/>
        </w:rPr>
        <w:t>.</w:t>
      </w:r>
    </w:p>
    <w:p w14:paraId="404F23F4" w14:textId="3DF584C7" w:rsidR="00F6486A" w:rsidRDefault="001E5655" w:rsidP="00EE33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lastRenderedPageBreak/>
        <w:t xml:space="preserve">Відповідно до пункту 4 </w:t>
      </w:r>
      <w:r w:rsidRPr="001E5655">
        <w:rPr>
          <w:rFonts w:eastAsia="Calibri" w:cs="Times New Roman"/>
          <w:color w:val="000000"/>
          <w:szCs w:val="28"/>
          <w:lang w:val="uk-UA"/>
        </w:rPr>
        <w:t>Методики визначення початкової ціни продажу на аукціоні спеціального дозволу на право користування надрами, затвердженої постановою Кабінету Міністрів України від 15 жовтня 2004 р</w:t>
      </w:r>
      <w:r w:rsidR="00E51831">
        <w:rPr>
          <w:rFonts w:eastAsia="Calibri" w:cs="Times New Roman"/>
          <w:color w:val="000000"/>
          <w:szCs w:val="28"/>
          <w:lang w:val="uk-UA"/>
        </w:rPr>
        <w:t>оку</w:t>
      </w:r>
      <w:r w:rsidRPr="001E5655">
        <w:rPr>
          <w:rFonts w:eastAsia="Calibri" w:cs="Times New Roman"/>
          <w:color w:val="000000"/>
          <w:szCs w:val="28"/>
          <w:lang w:val="uk-UA"/>
        </w:rPr>
        <w:t xml:space="preserve"> № 1374</w:t>
      </w:r>
      <w:r>
        <w:rPr>
          <w:rFonts w:eastAsia="Calibri" w:cs="Times New Roman"/>
          <w:color w:val="000000"/>
          <w:szCs w:val="28"/>
          <w:lang w:val="uk-UA"/>
        </w:rPr>
        <w:t xml:space="preserve">, </w:t>
      </w:r>
      <w:proofErr w:type="spellStart"/>
      <w:r w:rsidR="00E24D43">
        <w:rPr>
          <w:rFonts w:eastAsia="Calibri" w:cs="Times New Roman"/>
          <w:color w:val="000000"/>
          <w:szCs w:val="28"/>
          <w:lang w:val="uk-UA"/>
        </w:rPr>
        <w:t>Держгеонадра</w:t>
      </w:r>
      <w:proofErr w:type="spellEnd"/>
      <w:r w:rsidRPr="001E5655">
        <w:rPr>
          <w:rFonts w:eastAsia="Calibri" w:cs="Times New Roman"/>
          <w:color w:val="000000"/>
          <w:szCs w:val="28"/>
          <w:lang w:val="uk-UA"/>
        </w:rPr>
        <w:t xml:space="preserve"> </w:t>
      </w:r>
      <w:r w:rsidR="00E24D43">
        <w:rPr>
          <w:rFonts w:eastAsia="Calibri" w:cs="Times New Roman"/>
          <w:color w:val="000000"/>
          <w:szCs w:val="28"/>
          <w:lang w:val="uk-UA"/>
        </w:rPr>
        <w:t xml:space="preserve">оприлюднює щоквартально </w:t>
      </w:r>
      <w:r w:rsidR="00E51831">
        <w:rPr>
          <w:rFonts w:eastAsia="Calibri" w:cs="Times New Roman"/>
          <w:color w:val="000000"/>
          <w:szCs w:val="28"/>
          <w:lang w:val="uk-UA"/>
        </w:rPr>
        <w:t>на офіційному веб</w:t>
      </w:r>
      <w:r w:rsidR="00E24D43" w:rsidRPr="00E24D43">
        <w:rPr>
          <w:rFonts w:eastAsia="Calibri" w:cs="Times New Roman"/>
          <w:color w:val="000000"/>
          <w:szCs w:val="28"/>
          <w:lang w:val="uk-UA"/>
        </w:rPr>
        <w:t>сайті Держгеонадр затверджен</w:t>
      </w:r>
      <w:r w:rsidR="00E24D43">
        <w:rPr>
          <w:rFonts w:eastAsia="Calibri" w:cs="Times New Roman"/>
          <w:color w:val="000000"/>
          <w:szCs w:val="28"/>
          <w:lang w:val="uk-UA"/>
        </w:rPr>
        <w:t>у</w:t>
      </w:r>
      <w:r w:rsidR="00E24D43" w:rsidRPr="00E24D43">
        <w:rPr>
          <w:rFonts w:eastAsia="Calibri" w:cs="Times New Roman"/>
          <w:color w:val="000000"/>
          <w:szCs w:val="28"/>
          <w:lang w:val="uk-UA"/>
        </w:rPr>
        <w:t xml:space="preserve"> цін</w:t>
      </w:r>
      <w:r w:rsidR="00E24D43">
        <w:rPr>
          <w:rFonts w:eastAsia="Calibri" w:cs="Times New Roman"/>
          <w:color w:val="000000"/>
          <w:szCs w:val="28"/>
          <w:lang w:val="uk-UA"/>
        </w:rPr>
        <w:t>у</w:t>
      </w:r>
      <w:r w:rsidR="00E24D43" w:rsidRPr="00E24D43">
        <w:rPr>
          <w:rFonts w:eastAsia="Calibri" w:cs="Times New Roman"/>
          <w:color w:val="000000"/>
          <w:szCs w:val="28"/>
          <w:lang w:val="uk-UA"/>
        </w:rPr>
        <w:t xml:space="preserve"> одиниці товарної продукції гірничого підприємства - видобутої корисної копалини (мінеральної сировини) (ЦО) за формою, затвердженою </w:t>
      </w:r>
      <w:proofErr w:type="spellStart"/>
      <w:r w:rsidR="00E24D43" w:rsidRPr="00E24D43">
        <w:rPr>
          <w:rFonts w:eastAsia="Calibri" w:cs="Times New Roman"/>
          <w:color w:val="000000"/>
          <w:szCs w:val="28"/>
          <w:lang w:val="uk-UA"/>
        </w:rPr>
        <w:t>Держгеонадрами</w:t>
      </w:r>
      <w:proofErr w:type="spellEnd"/>
      <w:r w:rsidR="00E24D43">
        <w:rPr>
          <w:rFonts w:eastAsia="Calibri" w:cs="Times New Roman"/>
          <w:color w:val="000000"/>
          <w:szCs w:val="28"/>
          <w:lang w:val="uk-UA"/>
        </w:rPr>
        <w:t>.</w:t>
      </w:r>
    </w:p>
    <w:p w14:paraId="0AF3F8E0" w14:textId="4F421719" w:rsidR="00E24D43" w:rsidRDefault="00281D5B" w:rsidP="00EE33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 xml:space="preserve">Переліки </w:t>
      </w:r>
      <w:r w:rsidRPr="00281D5B">
        <w:rPr>
          <w:rFonts w:eastAsia="Calibri" w:cs="Times New Roman"/>
          <w:color w:val="000000"/>
          <w:szCs w:val="28"/>
          <w:lang w:val="uk-UA"/>
        </w:rPr>
        <w:t>корисних копа</w:t>
      </w:r>
      <w:r>
        <w:rPr>
          <w:rFonts w:eastAsia="Calibri" w:cs="Times New Roman"/>
          <w:color w:val="000000"/>
          <w:szCs w:val="28"/>
          <w:lang w:val="uk-UA"/>
        </w:rPr>
        <w:t xml:space="preserve">лин загальнодержавного значення та </w:t>
      </w:r>
      <w:r w:rsidRPr="00281D5B">
        <w:rPr>
          <w:rFonts w:eastAsia="Calibri" w:cs="Times New Roman"/>
          <w:color w:val="000000"/>
          <w:szCs w:val="28"/>
          <w:lang w:val="uk-UA"/>
        </w:rPr>
        <w:t>Перелік корисних копалин місцевого значення</w:t>
      </w:r>
      <w:r>
        <w:rPr>
          <w:rFonts w:eastAsia="Calibri" w:cs="Times New Roman"/>
          <w:color w:val="000000"/>
          <w:szCs w:val="28"/>
          <w:lang w:val="uk-UA"/>
        </w:rPr>
        <w:t>, затверджені постановою Кабінету Міністрів України від 12 грудня 1994 р</w:t>
      </w:r>
      <w:r w:rsidR="00E51831">
        <w:rPr>
          <w:rFonts w:eastAsia="Calibri" w:cs="Times New Roman"/>
          <w:color w:val="000000"/>
          <w:szCs w:val="28"/>
          <w:lang w:val="uk-UA"/>
        </w:rPr>
        <w:t>оку</w:t>
      </w:r>
      <w:r>
        <w:rPr>
          <w:rFonts w:eastAsia="Calibri" w:cs="Times New Roman"/>
          <w:color w:val="000000"/>
          <w:szCs w:val="28"/>
          <w:lang w:val="uk-UA"/>
        </w:rPr>
        <w:t xml:space="preserve"> №</w:t>
      </w:r>
      <w:r w:rsidRPr="00281D5B">
        <w:rPr>
          <w:rFonts w:eastAsia="Calibri" w:cs="Times New Roman"/>
          <w:color w:val="000000"/>
          <w:szCs w:val="28"/>
          <w:lang w:val="uk-UA"/>
        </w:rPr>
        <w:t xml:space="preserve"> 827</w:t>
      </w:r>
      <w:r w:rsidR="00E51831">
        <w:rPr>
          <w:rFonts w:eastAsia="Calibri" w:cs="Times New Roman"/>
          <w:color w:val="000000"/>
          <w:szCs w:val="28"/>
          <w:lang w:val="uk-UA"/>
        </w:rPr>
        <w:t xml:space="preserve">, </w:t>
      </w:r>
      <w:r>
        <w:rPr>
          <w:rFonts w:eastAsia="Calibri" w:cs="Times New Roman"/>
          <w:color w:val="000000"/>
          <w:szCs w:val="28"/>
          <w:lang w:val="uk-UA"/>
        </w:rPr>
        <w:t>та Кодифікатор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, що є додатком 13 до Податкової декларації з рентної плати, затвердженої наказом </w:t>
      </w:r>
      <w:r w:rsidR="00225DCB">
        <w:rPr>
          <w:rFonts w:eastAsia="Calibri" w:cs="Times New Roman"/>
          <w:color w:val="000000"/>
          <w:szCs w:val="28"/>
          <w:lang w:val="uk-UA"/>
        </w:rPr>
        <w:t>Міністерства</w:t>
      </w:r>
      <w:r w:rsidR="00E51831">
        <w:rPr>
          <w:rFonts w:eastAsia="Calibri" w:cs="Times New Roman"/>
          <w:color w:val="000000"/>
          <w:szCs w:val="28"/>
          <w:lang w:val="uk-UA"/>
        </w:rPr>
        <w:t xml:space="preserve"> фінансів України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17</w:t>
      </w:r>
      <w:r w:rsidR="00E51831">
        <w:rPr>
          <w:rFonts w:eastAsia="Calibri" w:cs="Times New Roman"/>
          <w:color w:val="000000"/>
          <w:szCs w:val="28"/>
          <w:lang w:val="uk-UA"/>
        </w:rPr>
        <w:t xml:space="preserve"> серпня 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2015 </w:t>
      </w:r>
      <w:r w:rsidR="00E51831">
        <w:rPr>
          <w:rFonts w:eastAsia="Calibri" w:cs="Times New Roman"/>
          <w:color w:val="000000"/>
          <w:szCs w:val="28"/>
          <w:lang w:val="uk-UA"/>
        </w:rPr>
        <w:t xml:space="preserve">року </w:t>
      </w:r>
      <w:r w:rsidRPr="000836B0">
        <w:rPr>
          <w:rFonts w:eastAsia="Calibri" w:cs="Times New Roman"/>
          <w:color w:val="000000"/>
          <w:szCs w:val="28"/>
          <w:lang w:val="uk-UA"/>
        </w:rPr>
        <w:t>№ 719, зареєстрован</w:t>
      </w:r>
      <w:r>
        <w:rPr>
          <w:rFonts w:eastAsia="Calibri" w:cs="Times New Roman"/>
          <w:color w:val="000000"/>
          <w:szCs w:val="28"/>
          <w:lang w:val="uk-UA"/>
        </w:rPr>
        <w:t>ий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</w:t>
      </w:r>
      <w:r w:rsidR="00E51831">
        <w:rPr>
          <w:rFonts w:eastAsia="Calibri" w:cs="Times New Roman"/>
          <w:color w:val="000000"/>
          <w:szCs w:val="28"/>
          <w:lang w:val="uk-UA"/>
        </w:rPr>
        <w:t xml:space="preserve">в Міністерстві юстиції України </w:t>
      </w:r>
      <w:r w:rsidRPr="000836B0">
        <w:rPr>
          <w:rFonts w:eastAsia="Calibri" w:cs="Times New Roman"/>
          <w:color w:val="000000"/>
          <w:szCs w:val="28"/>
          <w:lang w:val="uk-UA"/>
        </w:rPr>
        <w:t>3 вересня 2015 р</w:t>
      </w:r>
      <w:r w:rsidR="00E51831">
        <w:rPr>
          <w:rFonts w:eastAsia="Calibri" w:cs="Times New Roman"/>
          <w:color w:val="000000"/>
          <w:szCs w:val="28"/>
          <w:lang w:val="uk-UA"/>
        </w:rPr>
        <w:t>оку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за № 1051/27496</w:t>
      </w:r>
      <w:r>
        <w:rPr>
          <w:rFonts w:eastAsia="Calibri" w:cs="Times New Roman"/>
          <w:color w:val="000000"/>
          <w:szCs w:val="28"/>
          <w:lang w:val="uk-UA"/>
        </w:rPr>
        <w:t>, містять 337 корисних копалин.</w:t>
      </w:r>
    </w:p>
    <w:p w14:paraId="050E6112" w14:textId="01C115AD" w:rsidR="002569E1" w:rsidRDefault="00281D5B" w:rsidP="00EE33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 xml:space="preserve">Порівняльним аналізом встановлено, що в цінах </w:t>
      </w:r>
      <w:r w:rsidRPr="00E24D43">
        <w:rPr>
          <w:rFonts w:eastAsia="Calibri" w:cs="Times New Roman"/>
          <w:color w:val="000000"/>
          <w:szCs w:val="28"/>
          <w:lang w:val="uk-UA"/>
        </w:rPr>
        <w:t>одиниці товарної продукції гірничого підприємства - видобутої корисної копалини (мінеральної сировини) (ЦО)</w:t>
      </w:r>
      <w:r w:rsidR="002569E1">
        <w:rPr>
          <w:rFonts w:eastAsia="Calibri" w:cs="Times New Roman"/>
          <w:color w:val="000000"/>
          <w:szCs w:val="28"/>
          <w:lang w:val="uk-UA"/>
        </w:rPr>
        <w:t xml:space="preserve">, розміщених на офіційному </w:t>
      </w:r>
      <w:r w:rsidR="00E51831">
        <w:rPr>
          <w:rFonts w:eastAsia="Calibri" w:cs="Times New Roman"/>
          <w:color w:val="000000"/>
          <w:szCs w:val="28"/>
          <w:lang w:val="uk-UA"/>
        </w:rPr>
        <w:t>веб</w:t>
      </w:r>
      <w:r w:rsidR="002569E1" w:rsidRPr="00E24D43">
        <w:rPr>
          <w:rFonts w:eastAsia="Calibri" w:cs="Times New Roman"/>
          <w:color w:val="000000"/>
          <w:szCs w:val="28"/>
          <w:lang w:val="uk-UA"/>
        </w:rPr>
        <w:t>сайті Держгеонадр</w:t>
      </w:r>
      <w:r w:rsidR="002569E1">
        <w:rPr>
          <w:rFonts w:eastAsia="Calibri" w:cs="Times New Roman"/>
          <w:color w:val="000000"/>
          <w:szCs w:val="28"/>
          <w:lang w:val="uk-UA"/>
        </w:rPr>
        <w:t xml:space="preserve"> з </w:t>
      </w:r>
      <w:r w:rsidR="002569E1">
        <w:rPr>
          <w:rFonts w:eastAsia="Calibri" w:cs="Times New Roman"/>
          <w:color w:val="000000"/>
          <w:szCs w:val="28"/>
          <w:lang w:val="en-US"/>
        </w:rPr>
        <w:t>IV</w:t>
      </w:r>
      <w:r w:rsidR="002569E1" w:rsidRPr="002569E1">
        <w:rPr>
          <w:rFonts w:eastAsia="Calibri" w:cs="Times New Roman"/>
          <w:color w:val="000000"/>
          <w:szCs w:val="28"/>
          <w:lang w:val="uk-UA"/>
        </w:rPr>
        <w:t xml:space="preserve"> </w:t>
      </w:r>
      <w:r w:rsidR="002569E1">
        <w:rPr>
          <w:rFonts w:eastAsia="Calibri" w:cs="Times New Roman"/>
          <w:color w:val="000000"/>
          <w:szCs w:val="28"/>
          <w:lang w:val="uk-UA"/>
        </w:rPr>
        <w:t>кварталу  2020 року, наведені відомості про вартість 152 корисних копалин. Відповідно, інформація про</w:t>
      </w:r>
      <w:r w:rsidR="00E51831">
        <w:rPr>
          <w:rFonts w:eastAsia="Calibri" w:cs="Times New Roman"/>
          <w:color w:val="000000"/>
          <w:szCs w:val="28"/>
          <w:lang w:val="uk-UA"/>
        </w:rPr>
        <w:t xml:space="preserve"> вартість 185 корисних копалин –</w:t>
      </w:r>
      <w:r w:rsidR="002569E1">
        <w:rPr>
          <w:rFonts w:eastAsia="Calibri" w:cs="Times New Roman"/>
          <w:color w:val="000000"/>
          <w:szCs w:val="28"/>
          <w:lang w:val="uk-UA"/>
        </w:rPr>
        <w:t xml:space="preserve"> відсутня.</w:t>
      </w:r>
    </w:p>
    <w:p w14:paraId="79BA8A2F" w14:textId="60276663" w:rsidR="002569E1" w:rsidRDefault="002569E1" w:rsidP="00EE33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 xml:space="preserve">Згідно з  відомостями Державного геологічного порталу </w:t>
      </w:r>
      <w:r w:rsidR="00851070">
        <w:rPr>
          <w:rFonts w:eastAsia="Calibri" w:cs="Times New Roman"/>
          <w:color w:val="000000"/>
          <w:szCs w:val="28"/>
          <w:lang w:val="uk-UA"/>
        </w:rPr>
        <w:t xml:space="preserve">з </w:t>
      </w:r>
      <w:r>
        <w:rPr>
          <w:rFonts w:eastAsia="Calibri" w:cs="Times New Roman"/>
          <w:color w:val="000000"/>
          <w:szCs w:val="28"/>
          <w:lang w:val="uk-UA"/>
        </w:rPr>
        <w:t>185 корисних копалин, по яких відсутня</w:t>
      </w:r>
      <w:r w:rsidR="009A0DF9">
        <w:rPr>
          <w:rFonts w:eastAsia="Calibri" w:cs="Times New Roman"/>
          <w:color w:val="000000"/>
          <w:szCs w:val="28"/>
          <w:lang w:val="uk-UA"/>
        </w:rPr>
        <w:t xml:space="preserve"> </w:t>
      </w:r>
      <w:r>
        <w:rPr>
          <w:rFonts w:eastAsia="Calibri" w:cs="Times New Roman"/>
          <w:color w:val="000000"/>
          <w:szCs w:val="28"/>
          <w:lang w:val="uk-UA"/>
        </w:rPr>
        <w:t>інформація про вартість корисної копалини на офіційному веб-сайті Держгеонадр, Державним балансом запасів корисних копалин обліковується 46 родовищ корисних копалин, а отже, наявне ТЕО кондицій, які затверджені протоколом Державної комісії України по запасах корисних копалин.</w:t>
      </w:r>
    </w:p>
    <w:p w14:paraId="417FD328" w14:textId="48546512" w:rsidR="002569E1" w:rsidRDefault="002569E1" w:rsidP="00EE33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 xml:space="preserve">Таким чином, доцільно отримувати  відомості про </w:t>
      </w:r>
      <w:r w:rsidRPr="00F6486A">
        <w:rPr>
          <w:rFonts w:eastAsia="Calibri" w:cs="Times New Roman"/>
          <w:color w:val="000000"/>
          <w:szCs w:val="28"/>
          <w:lang w:val="uk-UA"/>
        </w:rPr>
        <w:t>вартість об’єму (кількості) корисних копалин (мінеральної сировини)</w:t>
      </w:r>
      <w:r>
        <w:rPr>
          <w:rFonts w:eastAsia="Calibri" w:cs="Times New Roman"/>
          <w:color w:val="000000"/>
          <w:szCs w:val="28"/>
          <w:lang w:val="uk-UA"/>
        </w:rPr>
        <w:t xml:space="preserve"> у загальному порядк</w:t>
      </w:r>
      <w:r w:rsidR="00E51831">
        <w:rPr>
          <w:rFonts w:eastAsia="Calibri" w:cs="Times New Roman"/>
          <w:color w:val="000000"/>
          <w:szCs w:val="28"/>
          <w:lang w:val="uk-UA"/>
        </w:rPr>
        <w:t>у на офіційному  веб</w:t>
      </w:r>
      <w:r>
        <w:rPr>
          <w:rFonts w:eastAsia="Calibri" w:cs="Times New Roman"/>
          <w:color w:val="000000"/>
          <w:szCs w:val="28"/>
          <w:lang w:val="uk-UA"/>
        </w:rPr>
        <w:t>сайті Де</w:t>
      </w:r>
      <w:r w:rsidR="00E51831">
        <w:rPr>
          <w:rFonts w:eastAsia="Calibri" w:cs="Times New Roman"/>
          <w:color w:val="000000"/>
          <w:szCs w:val="28"/>
          <w:lang w:val="uk-UA"/>
        </w:rPr>
        <w:t>ржгеонадр за попередній квартал</w:t>
      </w:r>
      <w:r>
        <w:rPr>
          <w:rFonts w:eastAsia="Calibri" w:cs="Times New Roman"/>
          <w:color w:val="000000"/>
          <w:szCs w:val="28"/>
          <w:lang w:val="uk-UA"/>
        </w:rPr>
        <w:t xml:space="preserve"> та у виняткових випадках від ДКЗ України.</w:t>
      </w:r>
    </w:p>
    <w:p w14:paraId="26840DEB" w14:textId="249579E3" w:rsidR="009A0DF9" w:rsidRPr="00C33EC1" w:rsidRDefault="00EE33C7" w:rsidP="00EE33C7">
      <w:pPr>
        <w:spacing w:after="0" w:line="276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val="uk-UA"/>
        </w:rPr>
        <w:t xml:space="preserve">2) </w:t>
      </w:r>
      <w:r w:rsidR="009A0DF9">
        <w:rPr>
          <w:rFonts w:eastAsia="Calibri" w:cs="Times New Roman"/>
          <w:color w:val="000000"/>
          <w:szCs w:val="28"/>
          <w:lang w:val="uk-UA"/>
        </w:rPr>
        <w:t xml:space="preserve">В даний час </w:t>
      </w:r>
      <w:proofErr w:type="spellStart"/>
      <w:r w:rsidR="009A0DF9">
        <w:rPr>
          <w:rFonts w:eastAsia="Times New Roman"/>
          <w:szCs w:val="28"/>
          <w:lang w:eastAsia="ru-RU"/>
        </w:rPr>
        <w:t>видобування</w:t>
      </w:r>
      <w:proofErr w:type="spellEnd"/>
      <w:r w:rsidR="009A0DF9">
        <w:rPr>
          <w:rFonts w:eastAsia="Times New Roman"/>
          <w:szCs w:val="28"/>
          <w:lang w:eastAsia="ru-RU"/>
        </w:rPr>
        <w:t xml:space="preserve"> </w:t>
      </w:r>
      <w:proofErr w:type="spellStart"/>
      <w:r w:rsidR="009A0DF9">
        <w:rPr>
          <w:rFonts w:eastAsia="Times New Roman"/>
          <w:szCs w:val="28"/>
          <w:lang w:eastAsia="ru-RU"/>
        </w:rPr>
        <w:t>корисних</w:t>
      </w:r>
      <w:proofErr w:type="spellEnd"/>
      <w:r w:rsidR="009A0DF9">
        <w:rPr>
          <w:rFonts w:eastAsia="Times New Roman"/>
          <w:szCs w:val="28"/>
          <w:lang w:eastAsia="ru-RU"/>
        </w:rPr>
        <w:t xml:space="preserve"> </w:t>
      </w:r>
      <w:proofErr w:type="spellStart"/>
      <w:r w:rsidR="009A0DF9">
        <w:rPr>
          <w:rFonts w:eastAsia="Times New Roman"/>
          <w:szCs w:val="28"/>
          <w:lang w:eastAsia="ru-RU"/>
        </w:rPr>
        <w:t>копалин</w:t>
      </w:r>
      <w:proofErr w:type="spellEnd"/>
      <w:r w:rsidR="009A0DF9">
        <w:rPr>
          <w:rFonts w:eastAsia="Times New Roman"/>
          <w:szCs w:val="28"/>
          <w:lang w:eastAsia="ru-RU"/>
        </w:rPr>
        <w:t xml:space="preserve"> за </w:t>
      </w:r>
      <w:proofErr w:type="spellStart"/>
      <w:r w:rsidR="009A0DF9">
        <w:rPr>
          <w:rFonts w:eastAsia="Times New Roman"/>
          <w:szCs w:val="28"/>
          <w:lang w:eastAsia="ru-RU"/>
        </w:rPr>
        <w:t>наявності</w:t>
      </w:r>
      <w:proofErr w:type="spellEnd"/>
      <w:r w:rsidR="009A0DF9">
        <w:rPr>
          <w:rFonts w:eastAsia="Times New Roman"/>
          <w:szCs w:val="28"/>
          <w:lang w:eastAsia="ru-RU"/>
        </w:rPr>
        <w:t xml:space="preserve"> </w:t>
      </w:r>
      <w:proofErr w:type="spellStart"/>
      <w:r w:rsidR="009A0DF9">
        <w:rPr>
          <w:rFonts w:eastAsia="Times New Roman"/>
          <w:szCs w:val="28"/>
          <w:lang w:eastAsia="ru-RU"/>
        </w:rPr>
        <w:t>спеціального</w:t>
      </w:r>
      <w:proofErr w:type="spellEnd"/>
      <w:r w:rsidR="009A0DF9">
        <w:rPr>
          <w:rFonts w:eastAsia="Times New Roman"/>
          <w:szCs w:val="28"/>
          <w:lang w:eastAsia="ru-RU"/>
        </w:rPr>
        <w:t xml:space="preserve"> </w:t>
      </w:r>
      <w:proofErr w:type="spellStart"/>
      <w:r w:rsidR="009A0DF9">
        <w:rPr>
          <w:rFonts w:eastAsia="Times New Roman"/>
          <w:szCs w:val="28"/>
          <w:lang w:eastAsia="ru-RU"/>
        </w:rPr>
        <w:t>дозволу</w:t>
      </w:r>
      <w:proofErr w:type="spellEnd"/>
      <w:r w:rsidR="009A0DF9">
        <w:rPr>
          <w:rFonts w:eastAsia="Times New Roman"/>
          <w:szCs w:val="28"/>
          <w:lang w:eastAsia="ru-RU"/>
        </w:rPr>
        <w:t xml:space="preserve"> на </w:t>
      </w:r>
      <w:proofErr w:type="spellStart"/>
      <w:r w:rsidR="009A0DF9">
        <w:rPr>
          <w:rFonts w:eastAsia="Times New Roman"/>
          <w:szCs w:val="28"/>
          <w:lang w:eastAsia="ru-RU"/>
        </w:rPr>
        <w:t>користування</w:t>
      </w:r>
      <w:proofErr w:type="spellEnd"/>
      <w:r w:rsidR="009A0DF9">
        <w:rPr>
          <w:rFonts w:eastAsia="Times New Roman"/>
          <w:szCs w:val="28"/>
          <w:lang w:eastAsia="ru-RU"/>
        </w:rPr>
        <w:t xml:space="preserve"> </w:t>
      </w:r>
      <w:proofErr w:type="spellStart"/>
      <w:r w:rsidR="009A0DF9">
        <w:rPr>
          <w:rFonts w:eastAsia="Times New Roman"/>
          <w:szCs w:val="28"/>
          <w:lang w:eastAsia="ru-RU"/>
        </w:rPr>
        <w:t>надрами</w:t>
      </w:r>
      <w:proofErr w:type="spellEnd"/>
      <w:r w:rsidR="009A0DF9">
        <w:rPr>
          <w:rFonts w:eastAsia="Times New Roman"/>
          <w:szCs w:val="28"/>
          <w:lang w:eastAsia="ru-RU"/>
        </w:rPr>
        <w:t xml:space="preserve"> на </w:t>
      </w:r>
      <w:proofErr w:type="spellStart"/>
      <w:r w:rsidR="009A0DF9">
        <w:rPr>
          <w:rFonts w:eastAsia="Times New Roman"/>
          <w:szCs w:val="28"/>
          <w:lang w:eastAsia="ru-RU"/>
        </w:rPr>
        <w:t>території</w:t>
      </w:r>
      <w:proofErr w:type="spellEnd"/>
      <w:r w:rsidR="009A0DF9">
        <w:rPr>
          <w:rFonts w:eastAsia="Times New Roman"/>
          <w:szCs w:val="28"/>
          <w:lang w:eastAsia="ru-RU"/>
        </w:rPr>
        <w:t xml:space="preserve"> </w:t>
      </w:r>
      <w:proofErr w:type="spellStart"/>
      <w:r w:rsidR="009A0DF9">
        <w:rPr>
          <w:rFonts w:eastAsia="Times New Roman"/>
          <w:szCs w:val="28"/>
          <w:lang w:eastAsia="ru-RU"/>
        </w:rPr>
        <w:t>природо-заповідного</w:t>
      </w:r>
      <w:proofErr w:type="spellEnd"/>
      <w:r w:rsidR="009A0DF9">
        <w:rPr>
          <w:rFonts w:eastAsia="Times New Roman"/>
          <w:szCs w:val="28"/>
          <w:lang w:eastAsia="ru-RU"/>
        </w:rPr>
        <w:t xml:space="preserve"> фонду (у </w:t>
      </w:r>
      <w:proofErr w:type="spellStart"/>
      <w:r w:rsidR="009A0DF9">
        <w:rPr>
          <w:rFonts w:eastAsia="Times New Roman"/>
          <w:szCs w:val="28"/>
          <w:lang w:eastAsia="ru-RU"/>
        </w:rPr>
        <w:t>разі</w:t>
      </w:r>
      <w:proofErr w:type="spellEnd"/>
      <w:r w:rsidR="009A0DF9">
        <w:rPr>
          <w:rFonts w:eastAsia="Times New Roman"/>
          <w:szCs w:val="28"/>
          <w:lang w:eastAsia="ru-RU"/>
        </w:rPr>
        <w:t xml:space="preserve"> </w:t>
      </w:r>
      <w:proofErr w:type="spellStart"/>
      <w:r w:rsidR="009A0DF9">
        <w:rPr>
          <w:rFonts w:eastAsia="Times New Roman"/>
          <w:szCs w:val="28"/>
          <w:lang w:eastAsia="ru-RU"/>
        </w:rPr>
        <w:t>порушення</w:t>
      </w:r>
      <w:proofErr w:type="spellEnd"/>
      <w:r w:rsidR="009A0DF9">
        <w:rPr>
          <w:rFonts w:eastAsia="Times New Roman"/>
          <w:szCs w:val="28"/>
          <w:lang w:eastAsia="ru-RU"/>
        </w:rPr>
        <w:t xml:space="preserve"> </w:t>
      </w:r>
      <w:proofErr w:type="spellStart"/>
      <w:r w:rsidR="009A0DF9">
        <w:rPr>
          <w:rFonts w:eastAsia="Times New Roman"/>
          <w:szCs w:val="28"/>
          <w:lang w:eastAsia="ru-RU"/>
        </w:rPr>
        <w:t>вимог</w:t>
      </w:r>
      <w:proofErr w:type="spellEnd"/>
      <w:r w:rsidR="009A0DF9">
        <w:rPr>
          <w:rFonts w:eastAsia="Times New Roman"/>
          <w:szCs w:val="28"/>
          <w:lang w:eastAsia="ru-RU"/>
        </w:rPr>
        <w:t xml:space="preserve"> про</w:t>
      </w:r>
      <w:r w:rsidR="00E51831">
        <w:rPr>
          <w:rFonts w:eastAsia="Times New Roman"/>
          <w:szCs w:val="28"/>
          <w:lang w:val="uk-UA" w:eastAsia="ru-RU"/>
        </w:rPr>
        <w:t>є</w:t>
      </w:r>
      <w:proofErr w:type="spellStart"/>
      <w:r w:rsidR="009A0DF9">
        <w:rPr>
          <w:rFonts w:eastAsia="Times New Roman"/>
          <w:szCs w:val="28"/>
          <w:lang w:eastAsia="ru-RU"/>
        </w:rPr>
        <w:t>кту</w:t>
      </w:r>
      <w:proofErr w:type="spellEnd"/>
      <w:r w:rsidR="009A0DF9">
        <w:rPr>
          <w:rFonts w:eastAsia="Times New Roman"/>
          <w:szCs w:val="28"/>
          <w:lang w:eastAsia="ru-RU"/>
        </w:rPr>
        <w:t xml:space="preserve"> </w:t>
      </w:r>
      <w:proofErr w:type="spellStart"/>
      <w:r w:rsidR="009A0DF9">
        <w:rPr>
          <w:rFonts w:eastAsia="Times New Roman"/>
          <w:szCs w:val="28"/>
          <w:lang w:eastAsia="ru-RU"/>
        </w:rPr>
        <w:t>с</w:t>
      </w:r>
      <w:r w:rsidR="009A0DF9" w:rsidRPr="00F24928">
        <w:rPr>
          <w:rFonts w:eastAsia="Times New Roman"/>
          <w:szCs w:val="28"/>
          <w:lang w:eastAsia="ru-RU"/>
        </w:rPr>
        <w:t>творення</w:t>
      </w:r>
      <w:proofErr w:type="spellEnd"/>
      <w:r w:rsidR="009A0DF9" w:rsidRPr="00F24928">
        <w:rPr>
          <w:rFonts w:eastAsia="Times New Roman"/>
          <w:szCs w:val="28"/>
          <w:lang w:eastAsia="ru-RU"/>
        </w:rPr>
        <w:t xml:space="preserve"> </w:t>
      </w:r>
      <w:proofErr w:type="spellStart"/>
      <w:r w:rsidR="009A0DF9" w:rsidRPr="00F24928">
        <w:rPr>
          <w:rFonts w:eastAsia="Times New Roman"/>
          <w:szCs w:val="28"/>
          <w:lang w:eastAsia="ru-RU"/>
        </w:rPr>
        <w:t>територій</w:t>
      </w:r>
      <w:proofErr w:type="spellEnd"/>
      <w:r w:rsidR="009A0DF9" w:rsidRPr="00F24928">
        <w:rPr>
          <w:rFonts w:eastAsia="Times New Roman"/>
          <w:szCs w:val="28"/>
          <w:lang w:eastAsia="ru-RU"/>
        </w:rPr>
        <w:t xml:space="preserve"> та </w:t>
      </w:r>
      <w:proofErr w:type="spellStart"/>
      <w:r w:rsidR="009A0DF9" w:rsidRPr="00F24928">
        <w:rPr>
          <w:rFonts w:eastAsia="Times New Roman"/>
          <w:szCs w:val="28"/>
          <w:lang w:eastAsia="ru-RU"/>
        </w:rPr>
        <w:t>об’єктів</w:t>
      </w:r>
      <w:proofErr w:type="spellEnd"/>
      <w:r w:rsidR="009A0DF9" w:rsidRPr="00F24928">
        <w:rPr>
          <w:rFonts w:eastAsia="Times New Roman"/>
          <w:szCs w:val="28"/>
          <w:lang w:eastAsia="ru-RU"/>
        </w:rPr>
        <w:t xml:space="preserve"> природно-</w:t>
      </w:r>
      <w:proofErr w:type="spellStart"/>
      <w:r w:rsidR="009A0DF9" w:rsidRPr="00F24928">
        <w:rPr>
          <w:rFonts w:eastAsia="Times New Roman"/>
          <w:szCs w:val="28"/>
          <w:lang w:eastAsia="ru-RU"/>
        </w:rPr>
        <w:t>заповідного</w:t>
      </w:r>
      <w:proofErr w:type="spellEnd"/>
      <w:r w:rsidR="009A0DF9" w:rsidRPr="00F24928">
        <w:rPr>
          <w:rFonts w:eastAsia="Times New Roman"/>
          <w:szCs w:val="28"/>
          <w:lang w:eastAsia="ru-RU"/>
        </w:rPr>
        <w:t xml:space="preserve"> фонду</w:t>
      </w:r>
      <w:r w:rsidR="009A0DF9">
        <w:rPr>
          <w:rFonts w:eastAsia="Times New Roman"/>
          <w:szCs w:val="28"/>
          <w:lang w:eastAsia="ru-RU"/>
        </w:rPr>
        <w:t xml:space="preserve">) не </w:t>
      </w:r>
      <w:proofErr w:type="spellStart"/>
      <w:r w:rsidR="009A0DF9">
        <w:rPr>
          <w:rFonts w:eastAsia="Times New Roman"/>
          <w:szCs w:val="28"/>
          <w:lang w:eastAsia="ru-RU"/>
        </w:rPr>
        <w:t>може</w:t>
      </w:r>
      <w:proofErr w:type="spellEnd"/>
      <w:r w:rsidR="009A0DF9">
        <w:rPr>
          <w:rFonts w:eastAsia="Times New Roman"/>
          <w:szCs w:val="28"/>
          <w:lang w:eastAsia="ru-RU"/>
        </w:rPr>
        <w:t xml:space="preserve"> </w:t>
      </w:r>
      <w:proofErr w:type="spellStart"/>
      <w:r w:rsidR="009A0DF9">
        <w:rPr>
          <w:rFonts w:eastAsia="Times New Roman"/>
          <w:szCs w:val="28"/>
          <w:lang w:eastAsia="ru-RU"/>
        </w:rPr>
        <w:t>кваліфікуватися</w:t>
      </w:r>
      <w:proofErr w:type="spellEnd"/>
      <w:r w:rsidR="009A0DF9">
        <w:rPr>
          <w:rFonts w:eastAsia="Times New Roman"/>
          <w:szCs w:val="28"/>
          <w:lang w:eastAsia="ru-RU"/>
        </w:rPr>
        <w:t xml:space="preserve"> як </w:t>
      </w:r>
      <w:proofErr w:type="spellStart"/>
      <w:r w:rsidR="009A0DF9">
        <w:rPr>
          <w:rFonts w:eastAsia="Times New Roman"/>
          <w:szCs w:val="28"/>
          <w:lang w:eastAsia="ru-RU"/>
        </w:rPr>
        <w:t>самовільне</w:t>
      </w:r>
      <w:proofErr w:type="spellEnd"/>
      <w:r w:rsidR="009A0DF9">
        <w:rPr>
          <w:rFonts w:eastAsia="Times New Roman"/>
          <w:szCs w:val="28"/>
          <w:lang w:eastAsia="ru-RU"/>
        </w:rPr>
        <w:t xml:space="preserve"> </w:t>
      </w:r>
      <w:proofErr w:type="spellStart"/>
      <w:r w:rsidR="009A0DF9">
        <w:rPr>
          <w:rFonts w:eastAsia="Times New Roman"/>
          <w:szCs w:val="28"/>
          <w:lang w:eastAsia="ru-RU"/>
        </w:rPr>
        <w:t>користування</w:t>
      </w:r>
      <w:proofErr w:type="spellEnd"/>
      <w:r w:rsidR="009A0DF9">
        <w:rPr>
          <w:rFonts w:eastAsia="Times New Roman"/>
          <w:szCs w:val="28"/>
          <w:lang w:eastAsia="ru-RU"/>
        </w:rPr>
        <w:t xml:space="preserve"> </w:t>
      </w:r>
      <w:proofErr w:type="spellStart"/>
      <w:r w:rsidR="009A0DF9">
        <w:rPr>
          <w:rFonts w:eastAsia="Times New Roman"/>
          <w:szCs w:val="28"/>
          <w:lang w:eastAsia="ru-RU"/>
        </w:rPr>
        <w:t>надрами</w:t>
      </w:r>
      <w:proofErr w:type="spellEnd"/>
      <w:r w:rsidR="009A0DF9">
        <w:rPr>
          <w:rFonts w:eastAsia="Times New Roman"/>
          <w:szCs w:val="28"/>
          <w:lang w:eastAsia="ru-RU"/>
        </w:rPr>
        <w:t>.</w:t>
      </w:r>
    </w:p>
    <w:p w14:paraId="1F74BC73" w14:textId="69E020B9" w:rsidR="00851070" w:rsidRDefault="009A0DF9" w:rsidP="00EE33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</w:rPr>
      </w:pPr>
      <w:proofErr w:type="spellStart"/>
      <w:r w:rsidRPr="009A0DF9">
        <w:rPr>
          <w:rFonts w:eastAsia="Calibri" w:cs="Times New Roman"/>
          <w:color w:val="000000"/>
          <w:szCs w:val="28"/>
        </w:rPr>
        <w:t>Відповідно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до </w:t>
      </w:r>
      <w:proofErr w:type="spellStart"/>
      <w:r w:rsidRPr="009A0DF9">
        <w:rPr>
          <w:rFonts w:eastAsia="Calibri" w:cs="Times New Roman"/>
          <w:color w:val="000000"/>
          <w:szCs w:val="28"/>
        </w:rPr>
        <w:t>статті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65 Закону </w:t>
      </w:r>
      <w:proofErr w:type="spellStart"/>
      <w:r w:rsidRPr="009A0DF9">
        <w:rPr>
          <w:rFonts w:eastAsia="Calibri" w:cs="Times New Roman"/>
          <w:color w:val="000000"/>
          <w:szCs w:val="28"/>
        </w:rPr>
        <w:t>України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«Про природно-</w:t>
      </w:r>
      <w:proofErr w:type="spellStart"/>
      <w:r w:rsidRPr="009A0DF9">
        <w:rPr>
          <w:rFonts w:eastAsia="Calibri" w:cs="Times New Roman"/>
          <w:color w:val="000000"/>
          <w:szCs w:val="28"/>
        </w:rPr>
        <w:t>заповідний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фонд </w:t>
      </w:r>
      <w:proofErr w:type="spellStart"/>
      <w:r w:rsidRPr="009A0DF9">
        <w:rPr>
          <w:rFonts w:eastAsia="Calibri" w:cs="Times New Roman"/>
          <w:color w:val="000000"/>
          <w:szCs w:val="28"/>
        </w:rPr>
        <w:t>України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» </w:t>
      </w:r>
      <w:proofErr w:type="spellStart"/>
      <w:r w:rsidRPr="009A0DF9">
        <w:rPr>
          <w:rFonts w:eastAsia="Calibri" w:cs="Times New Roman"/>
          <w:color w:val="000000"/>
          <w:szCs w:val="28"/>
        </w:rPr>
        <w:t>розміри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9A0DF9">
        <w:rPr>
          <w:rFonts w:eastAsia="Calibri" w:cs="Times New Roman"/>
          <w:color w:val="000000"/>
          <w:szCs w:val="28"/>
        </w:rPr>
        <w:t>шкоди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9A0DF9">
        <w:rPr>
          <w:rFonts w:eastAsia="Calibri" w:cs="Times New Roman"/>
          <w:color w:val="000000"/>
          <w:szCs w:val="28"/>
        </w:rPr>
        <w:t>заподіяної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9A0DF9">
        <w:rPr>
          <w:rFonts w:eastAsia="Calibri" w:cs="Times New Roman"/>
          <w:color w:val="000000"/>
          <w:szCs w:val="28"/>
        </w:rPr>
        <w:t>внаслідок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9A0DF9">
        <w:rPr>
          <w:rFonts w:eastAsia="Calibri" w:cs="Times New Roman"/>
          <w:color w:val="000000"/>
          <w:szCs w:val="28"/>
        </w:rPr>
        <w:t>порушення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9A0DF9">
        <w:rPr>
          <w:rFonts w:eastAsia="Calibri" w:cs="Times New Roman"/>
          <w:color w:val="000000"/>
          <w:szCs w:val="28"/>
        </w:rPr>
        <w:t>законодавства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про природно-</w:t>
      </w:r>
      <w:proofErr w:type="spellStart"/>
      <w:r w:rsidRPr="009A0DF9">
        <w:rPr>
          <w:rFonts w:eastAsia="Calibri" w:cs="Times New Roman"/>
          <w:color w:val="000000"/>
          <w:szCs w:val="28"/>
        </w:rPr>
        <w:t>заповідний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фонд, </w:t>
      </w:r>
      <w:proofErr w:type="spellStart"/>
      <w:r w:rsidRPr="009A0DF9">
        <w:rPr>
          <w:rFonts w:eastAsia="Calibri" w:cs="Times New Roman"/>
          <w:color w:val="000000"/>
          <w:szCs w:val="28"/>
        </w:rPr>
        <w:t>визначаються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на </w:t>
      </w:r>
      <w:proofErr w:type="spellStart"/>
      <w:r w:rsidRPr="009A0DF9">
        <w:rPr>
          <w:rFonts w:eastAsia="Calibri" w:cs="Times New Roman"/>
          <w:color w:val="000000"/>
          <w:szCs w:val="28"/>
        </w:rPr>
        <w:t>основі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9A0DF9">
        <w:rPr>
          <w:rFonts w:eastAsia="Calibri" w:cs="Times New Roman"/>
          <w:color w:val="000000"/>
          <w:szCs w:val="28"/>
        </w:rPr>
        <w:t>кадастрової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9A0DF9">
        <w:rPr>
          <w:rFonts w:eastAsia="Calibri" w:cs="Times New Roman"/>
          <w:color w:val="000000"/>
          <w:szCs w:val="28"/>
        </w:rPr>
        <w:t>еколого-економічної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9A0DF9">
        <w:rPr>
          <w:rFonts w:eastAsia="Calibri" w:cs="Times New Roman"/>
          <w:color w:val="000000"/>
          <w:szCs w:val="28"/>
        </w:rPr>
        <w:t>оцінки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9A0DF9">
        <w:rPr>
          <w:rFonts w:eastAsia="Calibri" w:cs="Times New Roman"/>
          <w:color w:val="000000"/>
          <w:szCs w:val="28"/>
        </w:rPr>
        <w:t>включених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до </w:t>
      </w:r>
      <w:proofErr w:type="spellStart"/>
      <w:r w:rsidRPr="009A0DF9">
        <w:rPr>
          <w:rFonts w:eastAsia="Calibri" w:cs="Times New Roman"/>
          <w:color w:val="000000"/>
          <w:szCs w:val="28"/>
        </w:rPr>
        <w:t>його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складу </w:t>
      </w:r>
      <w:proofErr w:type="spellStart"/>
      <w:r w:rsidRPr="009A0DF9">
        <w:rPr>
          <w:rFonts w:eastAsia="Calibri" w:cs="Times New Roman"/>
          <w:color w:val="000000"/>
          <w:szCs w:val="28"/>
        </w:rPr>
        <w:t>територій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та </w:t>
      </w:r>
      <w:proofErr w:type="spellStart"/>
      <w:r w:rsidRPr="009A0DF9">
        <w:rPr>
          <w:rFonts w:eastAsia="Calibri" w:cs="Times New Roman"/>
          <w:color w:val="000000"/>
          <w:szCs w:val="28"/>
        </w:rPr>
        <w:t>об’єктів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, </w:t>
      </w:r>
      <w:proofErr w:type="spellStart"/>
      <w:r w:rsidRPr="009A0DF9">
        <w:rPr>
          <w:rFonts w:eastAsia="Calibri" w:cs="Times New Roman"/>
          <w:color w:val="000000"/>
          <w:szCs w:val="28"/>
        </w:rPr>
        <w:t>що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</w:t>
      </w:r>
      <w:r w:rsidRPr="009A0DF9">
        <w:rPr>
          <w:rFonts w:eastAsia="Calibri" w:cs="Times New Roman"/>
          <w:color w:val="000000"/>
          <w:szCs w:val="28"/>
        </w:rPr>
        <w:lastRenderedPageBreak/>
        <w:t xml:space="preserve">проводиться </w:t>
      </w:r>
      <w:proofErr w:type="spellStart"/>
      <w:r w:rsidRPr="009A0DF9">
        <w:rPr>
          <w:rFonts w:eastAsia="Calibri" w:cs="Times New Roman"/>
          <w:color w:val="000000"/>
          <w:szCs w:val="28"/>
        </w:rPr>
        <w:t>відповідно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до </w:t>
      </w:r>
      <w:proofErr w:type="spellStart"/>
      <w:r w:rsidRPr="009A0DF9">
        <w:rPr>
          <w:rFonts w:eastAsia="Calibri" w:cs="Times New Roman"/>
          <w:color w:val="000000"/>
          <w:szCs w:val="28"/>
        </w:rPr>
        <w:t>цього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Закону, та </w:t>
      </w:r>
      <w:proofErr w:type="spellStart"/>
      <w:r w:rsidRPr="009A0DF9">
        <w:rPr>
          <w:rFonts w:eastAsia="Calibri" w:cs="Times New Roman"/>
          <w:color w:val="000000"/>
          <w:szCs w:val="28"/>
        </w:rPr>
        <w:t>спеціальних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такс, </w:t>
      </w:r>
      <w:proofErr w:type="spellStart"/>
      <w:r w:rsidRPr="009A0DF9">
        <w:rPr>
          <w:rFonts w:eastAsia="Calibri" w:cs="Times New Roman"/>
          <w:color w:val="000000"/>
          <w:szCs w:val="28"/>
        </w:rPr>
        <w:t>які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9A0DF9">
        <w:rPr>
          <w:rFonts w:eastAsia="Calibri" w:cs="Times New Roman"/>
          <w:color w:val="000000"/>
          <w:szCs w:val="28"/>
        </w:rPr>
        <w:t>затверджуються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9A0DF9">
        <w:rPr>
          <w:rFonts w:eastAsia="Calibri" w:cs="Times New Roman"/>
          <w:color w:val="000000"/>
          <w:szCs w:val="28"/>
        </w:rPr>
        <w:t>Кабінетом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9A0DF9">
        <w:rPr>
          <w:rFonts w:eastAsia="Calibri" w:cs="Times New Roman"/>
          <w:color w:val="000000"/>
          <w:szCs w:val="28"/>
        </w:rPr>
        <w:t>Міністрів</w:t>
      </w:r>
      <w:proofErr w:type="spellEnd"/>
      <w:r w:rsidRPr="009A0DF9">
        <w:rPr>
          <w:rFonts w:eastAsia="Calibri" w:cs="Times New Roman"/>
          <w:color w:val="000000"/>
          <w:szCs w:val="28"/>
        </w:rPr>
        <w:t xml:space="preserve"> </w:t>
      </w:r>
      <w:proofErr w:type="spellStart"/>
      <w:r w:rsidRPr="009A0DF9">
        <w:rPr>
          <w:rFonts w:eastAsia="Calibri" w:cs="Times New Roman"/>
          <w:color w:val="000000"/>
          <w:szCs w:val="28"/>
        </w:rPr>
        <w:t>України</w:t>
      </w:r>
      <w:proofErr w:type="spellEnd"/>
      <w:r w:rsidRPr="009A0DF9">
        <w:rPr>
          <w:rFonts w:eastAsia="Calibri" w:cs="Times New Roman"/>
          <w:color w:val="000000"/>
          <w:szCs w:val="28"/>
        </w:rPr>
        <w:t>.</w:t>
      </w:r>
    </w:p>
    <w:p w14:paraId="0B956BE7" w14:textId="550D7BA2" w:rsidR="003C731E" w:rsidRDefault="009A0DF9" w:rsidP="00EE33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 xml:space="preserve">Враховуючи наведене, 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>Методик</w:t>
      </w:r>
      <w:r w:rsidR="003C731E">
        <w:rPr>
          <w:rFonts w:eastAsia="Calibri" w:cs="Times New Roman"/>
          <w:color w:val="000000"/>
          <w:szCs w:val="28"/>
          <w:lang w:val="uk-UA"/>
        </w:rPr>
        <w:t>а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 xml:space="preserve"> визначення розмірів відшкодування збитків, заподіяних державі внаслідок самовільного користування надрами, затверджен</w:t>
      </w:r>
      <w:r w:rsidR="003C731E">
        <w:rPr>
          <w:rFonts w:eastAsia="Calibri" w:cs="Times New Roman"/>
          <w:color w:val="000000"/>
          <w:szCs w:val="28"/>
          <w:lang w:val="uk-UA"/>
        </w:rPr>
        <w:t>а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 xml:space="preserve"> наказом Міністерства захисту довкілля та природних ресурсів України від 15</w:t>
      </w:r>
      <w:r w:rsidR="00E51831">
        <w:rPr>
          <w:rFonts w:eastAsia="Calibri" w:cs="Times New Roman"/>
          <w:color w:val="000000"/>
          <w:szCs w:val="28"/>
          <w:lang w:val="uk-UA"/>
        </w:rPr>
        <w:t xml:space="preserve"> вересня 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 xml:space="preserve">2022 </w:t>
      </w:r>
      <w:r w:rsidR="00E51831">
        <w:rPr>
          <w:rFonts w:eastAsia="Calibri" w:cs="Times New Roman"/>
          <w:color w:val="000000"/>
          <w:szCs w:val="28"/>
          <w:lang w:val="uk-UA"/>
        </w:rPr>
        <w:t xml:space="preserve">року 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 xml:space="preserve">№ 366, зареєстрованим в </w:t>
      </w:r>
      <w:r w:rsidR="00E51831">
        <w:rPr>
          <w:rFonts w:eastAsia="Calibri" w:cs="Times New Roman"/>
          <w:color w:val="000000"/>
          <w:szCs w:val="28"/>
          <w:lang w:val="uk-UA"/>
        </w:rPr>
        <w:t>Міністерстві юстиції України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 xml:space="preserve"> 28 жовтня 2022 р</w:t>
      </w:r>
      <w:r w:rsidR="00E51831">
        <w:rPr>
          <w:rFonts w:eastAsia="Calibri" w:cs="Times New Roman"/>
          <w:color w:val="000000"/>
          <w:szCs w:val="28"/>
          <w:lang w:val="uk-UA"/>
        </w:rPr>
        <w:t>оку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 xml:space="preserve"> за № 1337/38673</w:t>
      </w:r>
      <w:r w:rsidR="003C731E">
        <w:rPr>
          <w:rFonts w:eastAsia="Calibri" w:cs="Times New Roman"/>
          <w:color w:val="000000"/>
          <w:szCs w:val="28"/>
          <w:lang w:val="uk-UA"/>
        </w:rPr>
        <w:t xml:space="preserve"> (далі – Методика 366), постанова Кабінету Міністрів України 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>від 10 травня 2022 р</w:t>
      </w:r>
      <w:r w:rsidR="00E51831">
        <w:rPr>
          <w:rFonts w:eastAsia="Calibri" w:cs="Times New Roman"/>
          <w:color w:val="000000"/>
          <w:szCs w:val="28"/>
          <w:lang w:val="uk-UA"/>
        </w:rPr>
        <w:t>оку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 xml:space="preserve"> № 575</w:t>
      </w:r>
      <w:r w:rsidR="003C731E">
        <w:rPr>
          <w:rFonts w:eastAsia="Calibri" w:cs="Times New Roman"/>
          <w:color w:val="000000"/>
          <w:szCs w:val="28"/>
          <w:lang w:val="uk-UA"/>
        </w:rPr>
        <w:t xml:space="preserve"> «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 xml:space="preserve">Про затвердження спеціальних </w:t>
      </w:r>
      <w:proofErr w:type="spellStart"/>
      <w:r w:rsidR="003C731E" w:rsidRPr="003C731E">
        <w:rPr>
          <w:rFonts w:eastAsia="Calibri" w:cs="Times New Roman"/>
          <w:color w:val="000000"/>
          <w:szCs w:val="28"/>
          <w:lang w:val="uk-UA"/>
        </w:rPr>
        <w:t>такс</w:t>
      </w:r>
      <w:proofErr w:type="spellEnd"/>
      <w:r w:rsidR="003C731E" w:rsidRPr="003C731E">
        <w:rPr>
          <w:rFonts w:eastAsia="Calibri" w:cs="Times New Roman"/>
          <w:color w:val="000000"/>
          <w:szCs w:val="28"/>
          <w:lang w:val="uk-UA"/>
        </w:rPr>
        <w:t xml:space="preserve"> для обчислення розміру шкоди, заподіяної порушенням законодавства про природно-заповідний фонд</w:t>
      </w:r>
      <w:r w:rsidR="003C731E">
        <w:rPr>
          <w:rFonts w:eastAsia="Calibri" w:cs="Times New Roman"/>
          <w:color w:val="000000"/>
          <w:szCs w:val="28"/>
          <w:lang w:val="uk-UA"/>
        </w:rPr>
        <w:t xml:space="preserve">» (далі – постанова КМУ 575), та Методика 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>визначення шкоди та збитків, завданих територіям та об’єктам природно-заповідного фонду внаслідок збройної агресії Російської Федерації</w:t>
      </w:r>
      <w:r w:rsidR="003C731E">
        <w:rPr>
          <w:rFonts w:eastAsia="Calibri" w:cs="Times New Roman"/>
          <w:color w:val="000000"/>
          <w:szCs w:val="28"/>
          <w:lang w:val="uk-UA"/>
        </w:rPr>
        <w:t xml:space="preserve">, затверджена наказом 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>Міністерства захисту</w:t>
      </w:r>
      <w:r w:rsidR="003C731E">
        <w:rPr>
          <w:rFonts w:eastAsia="Calibri" w:cs="Times New Roman"/>
          <w:color w:val="000000"/>
          <w:szCs w:val="28"/>
          <w:lang w:val="uk-UA"/>
        </w:rPr>
        <w:t xml:space="preserve"> 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>довкілля та природних</w:t>
      </w:r>
      <w:r w:rsidR="003C731E">
        <w:rPr>
          <w:rFonts w:eastAsia="Calibri" w:cs="Times New Roman"/>
          <w:color w:val="000000"/>
          <w:szCs w:val="28"/>
          <w:lang w:val="uk-UA"/>
        </w:rPr>
        <w:t xml:space="preserve"> 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>ресурсів України</w:t>
      </w:r>
      <w:r w:rsidR="003C731E">
        <w:rPr>
          <w:rFonts w:eastAsia="Calibri" w:cs="Times New Roman"/>
          <w:color w:val="000000"/>
          <w:szCs w:val="28"/>
          <w:lang w:val="uk-UA"/>
        </w:rPr>
        <w:t xml:space="preserve"> від 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>13 жовтня 2022 року № 424</w:t>
      </w:r>
      <w:r w:rsidR="003C731E">
        <w:rPr>
          <w:rFonts w:eastAsia="Calibri" w:cs="Times New Roman"/>
          <w:color w:val="000000"/>
          <w:szCs w:val="28"/>
          <w:lang w:val="uk-UA"/>
        </w:rPr>
        <w:t xml:space="preserve">, зареєстрованим в </w:t>
      </w:r>
      <w:r w:rsidR="00980084">
        <w:rPr>
          <w:rFonts w:eastAsia="Calibri" w:cs="Times New Roman"/>
          <w:color w:val="000000"/>
          <w:szCs w:val="28"/>
          <w:lang w:val="uk-UA"/>
        </w:rPr>
        <w:t>Міністерстві юстиції України</w:t>
      </w:r>
      <w:r w:rsidR="003C731E">
        <w:rPr>
          <w:rFonts w:eastAsia="Calibri" w:cs="Times New Roman"/>
          <w:color w:val="000000"/>
          <w:szCs w:val="28"/>
          <w:lang w:val="uk-UA"/>
        </w:rPr>
        <w:t xml:space="preserve"> 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>16 листопада 2022 р</w:t>
      </w:r>
      <w:r w:rsidR="00980084">
        <w:rPr>
          <w:rFonts w:eastAsia="Calibri" w:cs="Times New Roman"/>
          <w:color w:val="000000"/>
          <w:szCs w:val="28"/>
          <w:lang w:val="uk-UA"/>
        </w:rPr>
        <w:t>оку</w:t>
      </w:r>
      <w:r w:rsidR="003C731E">
        <w:rPr>
          <w:rFonts w:eastAsia="Calibri" w:cs="Times New Roman"/>
          <w:color w:val="000000"/>
          <w:szCs w:val="28"/>
          <w:lang w:val="uk-UA"/>
        </w:rPr>
        <w:t xml:space="preserve"> 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>за № 1416/38752</w:t>
      </w:r>
      <w:r w:rsidR="003C731E">
        <w:rPr>
          <w:rFonts w:eastAsia="Calibri" w:cs="Times New Roman"/>
          <w:color w:val="000000"/>
          <w:szCs w:val="28"/>
          <w:lang w:val="uk-UA"/>
        </w:rPr>
        <w:t xml:space="preserve"> (Методика 424), потребують уточнення з метою встановлення бази для розрахунку розміру збитків за самовільне  користування надра</w:t>
      </w:r>
      <w:r w:rsidR="00E06185">
        <w:rPr>
          <w:rFonts w:eastAsia="Calibri" w:cs="Times New Roman"/>
          <w:color w:val="000000"/>
          <w:szCs w:val="28"/>
          <w:lang w:val="uk-UA"/>
        </w:rPr>
        <w:t>ми</w:t>
      </w:r>
      <w:r w:rsidR="003C731E">
        <w:rPr>
          <w:rFonts w:eastAsia="Calibri" w:cs="Times New Roman"/>
          <w:color w:val="000000"/>
          <w:szCs w:val="28"/>
          <w:lang w:val="uk-UA"/>
        </w:rPr>
        <w:t xml:space="preserve"> </w:t>
      </w:r>
      <w:r w:rsidR="003C731E" w:rsidRPr="003C731E">
        <w:rPr>
          <w:rFonts w:eastAsia="Calibri" w:cs="Times New Roman"/>
          <w:color w:val="000000"/>
          <w:szCs w:val="28"/>
          <w:lang w:val="uk-UA"/>
        </w:rPr>
        <w:t>у межах територій та об’єктів природно-заповідного фонду</w:t>
      </w:r>
      <w:r w:rsidR="003C731E">
        <w:rPr>
          <w:rFonts w:eastAsia="Calibri" w:cs="Times New Roman"/>
          <w:color w:val="000000"/>
          <w:szCs w:val="28"/>
          <w:lang w:val="uk-UA"/>
        </w:rPr>
        <w:t xml:space="preserve"> (Методика 366), а також встановлення підвищених коефіцієнтів за таке порушення (постанова КМУ 575 та Методика 424).</w:t>
      </w:r>
    </w:p>
    <w:p w14:paraId="56731962" w14:textId="040EE9E2" w:rsidR="003C731E" w:rsidRPr="003C731E" w:rsidRDefault="00EE33C7" w:rsidP="00EE33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 xml:space="preserve">3) </w:t>
      </w:r>
      <w:r w:rsidR="00CA04AA">
        <w:rPr>
          <w:rFonts w:eastAsia="Calibri" w:cs="Times New Roman"/>
          <w:color w:val="000000"/>
          <w:szCs w:val="28"/>
          <w:lang w:val="uk-UA"/>
        </w:rPr>
        <w:t xml:space="preserve">За результатами роботи із встановлення об’єму самовільного користування надрами на </w:t>
      </w:r>
      <w:r w:rsidR="00CA04AA" w:rsidRPr="000836B0">
        <w:rPr>
          <w:rFonts w:eastAsia="Calibri" w:cs="Times New Roman"/>
          <w:color w:val="000000"/>
          <w:szCs w:val="28"/>
          <w:lang w:val="uk-UA"/>
        </w:rPr>
        <w:t>тимчасово окупованих територіях та на іншій території України внаслідок збройної агресії Російської Федерації</w:t>
      </w:r>
      <w:r w:rsidR="007845A3">
        <w:rPr>
          <w:rFonts w:eastAsia="Calibri" w:cs="Times New Roman"/>
          <w:color w:val="000000"/>
          <w:szCs w:val="28"/>
          <w:lang w:val="uk-UA"/>
        </w:rPr>
        <w:t xml:space="preserve"> виявлено низку документів, які є джерелом отримання інформації про обсяги запасів та ресурсів корисних копалин на вказаних територіях, які не зазначені у Методиці 366.</w:t>
      </w:r>
    </w:p>
    <w:p w14:paraId="18A195E7" w14:textId="611D98A4" w:rsidR="003C731E" w:rsidRPr="003C731E" w:rsidRDefault="00FF4918" w:rsidP="00EE33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Також</w:t>
      </w:r>
      <w:r w:rsidR="009E7E02">
        <w:rPr>
          <w:rFonts w:eastAsia="Calibri" w:cs="Times New Roman"/>
          <w:color w:val="000000"/>
          <w:szCs w:val="28"/>
          <w:lang w:val="uk-UA"/>
        </w:rPr>
        <w:t xml:space="preserve">, </w:t>
      </w:r>
      <w:bookmarkStart w:id="2" w:name="_GoBack"/>
      <w:bookmarkEnd w:id="2"/>
      <w:r w:rsidR="008C56D8">
        <w:rPr>
          <w:rFonts w:eastAsia="Calibri" w:cs="Times New Roman"/>
          <w:color w:val="000000"/>
          <w:szCs w:val="28"/>
          <w:lang w:val="uk-UA"/>
        </w:rPr>
        <w:t xml:space="preserve">для встановлення </w:t>
      </w:r>
      <w:r w:rsidR="000D33F5">
        <w:rPr>
          <w:rFonts w:eastAsia="Calibri" w:cs="Times New Roman"/>
          <w:color w:val="000000"/>
          <w:szCs w:val="28"/>
          <w:lang w:val="uk-UA"/>
        </w:rPr>
        <w:t>о</w:t>
      </w:r>
      <w:r w:rsidR="000D33F5" w:rsidRPr="000D33F5">
        <w:rPr>
          <w:rFonts w:eastAsia="Calibri" w:cs="Times New Roman"/>
          <w:color w:val="000000"/>
          <w:szCs w:val="28"/>
          <w:lang w:val="uk-UA"/>
        </w:rPr>
        <w:t>б’єм</w:t>
      </w:r>
      <w:r w:rsidR="000D33F5">
        <w:rPr>
          <w:rFonts w:eastAsia="Calibri" w:cs="Times New Roman"/>
          <w:color w:val="000000"/>
          <w:szCs w:val="28"/>
          <w:lang w:val="uk-UA"/>
        </w:rPr>
        <w:t>у</w:t>
      </w:r>
      <w:r w:rsidR="000D33F5" w:rsidRPr="000D33F5">
        <w:rPr>
          <w:rFonts w:eastAsia="Calibri" w:cs="Times New Roman"/>
          <w:color w:val="000000"/>
          <w:szCs w:val="28"/>
          <w:lang w:val="uk-UA"/>
        </w:rPr>
        <w:t xml:space="preserve"> самовільно видобутих підземних вод з водного об’єкта (свердловини, джерела тощо) або родовища підземних вод з відновлюваними джерелами формування вод</w:t>
      </w:r>
      <w:r w:rsidR="000D33F5">
        <w:rPr>
          <w:rFonts w:eastAsia="Calibri" w:cs="Times New Roman"/>
          <w:color w:val="000000"/>
          <w:szCs w:val="28"/>
          <w:lang w:val="uk-UA"/>
        </w:rPr>
        <w:t xml:space="preserve">, необхідно застосовувати окрему формулу, оскільки облік підземних вод здійснюється </w:t>
      </w:r>
      <w:proofErr w:type="spellStart"/>
      <w:r w:rsidR="000D33F5">
        <w:rPr>
          <w:rFonts w:eastAsia="Calibri" w:cs="Times New Roman"/>
          <w:color w:val="000000"/>
          <w:szCs w:val="28"/>
          <w:lang w:val="uk-UA"/>
        </w:rPr>
        <w:t>подобово</w:t>
      </w:r>
      <w:proofErr w:type="spellEnd"/>
      <w:r w:rsidR="000D33F5">
        <w:rPr>
          <w:rFonts w:eastAsia="Calibri" w:cs="Times New Roman"/>
          <w:color w:val="000000"/>
          <w:szCs w:val="28"/>
          <w:lang w:val="uk-UA"/>
        </w:rPr>
        <w:t>.</w:t>
      </w:r>
    </w:p>
    <w:p w14:paraId="07DF600E" w14:textId="393EA3BF" w:rsidR="00851070" w:rsidRDefault="006977DC" w:rsidP="00EE33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Враховуючи наведене вище, з</w:t>
      </w:r>
      <w:r w:rsidR="00851070">
        <w:rPr>
          <w:rFonts w:eastAsia="Calibri" w:cs="Times New Roman"/>
          <w:color w:val="000000"/>
          <w:szCs w:val="28"/>
          <w:lang w:val="uk-UA"/>
        </w:rPr>
        <w:t xml:space="preserve">а результатами практичної роботи із здійснення розрахунку розміру збитків виникла необхідність в уточненні деяких положень </w:t>
      </w:r>
      <w:r w:rsidR="00851070" w:rsidRPr="005563C5">
        <w:rPr>
          <w:rFonts w:eastAsia="Calibri" w:cs="Times New Roman"/>
          <w:color w:val="000000"/>
          <w:szCs w:val="28"/>
          <w:lang w:val="uk-UA"/>
        </w:rPr>
        <w:t>Методики визначення розмірів відшкодування збитків, заподіяних державі внаслідок самовільного користування надрами</w:t>
      </w:r>
      <w:r w:rsidR="00851070">
        <w:rPr>
          <w:rFonts w:eastAsia="Calibri" w:cs="Times New Roman"/>
          <w:color w:val="000000"/>
          <w:szCs w:val="28"/>
          <w:lang w:val="uk-UA"/>
        </w:rPr>
        <w:t>.</w:t>
      </w:r>
    </w:p>
    <w:p w14:paraId="4E3F6857" w14:textId="77777777" w:rsidR="004F2526" w:rsidRPr="007408EF" w:rsidRDefault="004F2526" w:rsidP="00EE33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Calibri" w:cs="Times New Roman"/>
          <w:color w:val="FF0000"/>
          <w:szCs w:val="28"/>
          <w:lang w:val="uk-UA"/>
        </w:rPr>
      </w:pPr>
    </w:p>
    <w:p w14:paraId="75130B7C" w14:textId="7DAB1978" w:rsidR="00085A79" w:rsidRDefault="00085A79" w:rsidP="00EE33C7">
      <w:pPr>
        <w:spacing w:after="0" w:line="276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 xml:space="preserve">3.Основні положення проєкту </w:t>
      </w:r>
      <w:proofErr w:type="spellStart"/>
      <w:r w:rsidRPr="007408EF">
        <w:rPr>
          <w:rFonts w:cs="Times New Roman"/>
          <w:b/>
          <w:szCs w:val="28"/>
          <w:lang w:val="uk-UA"/>
        </w:rPr>
        <w:t>акт</w:t>
      </w:r>
      <w:r w:rsidR="001B381C">
        <w:rPr>
          <w:rFonts w:cs="Times New Roman"/>
          <w:b/>
          <w:szCs w:val="28"/>
          <w:lang w:val="uk-UA"/>
        </w:rPr>
        <w:t>а</w:t>
      </w:r>
      <w:proofErr w:type="spellEnd"/>
    </w:p>
    <w:p w14:paraId="76AC9B97" w14:textId="5FCE112D" w:rsidR="00085A79" w:rsidRDefault="000836B0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proofErr w:type="spellStart"/>
      <w:r>
        <w:rPr>
          <w:rFonts w:cs="Times New Roman"/>
          <w:szCs w:val="28"/>
          <w:lang w:val="uk-UA"/>
        </w:rPr>
        <w:t>Проєктом</w:t>
      </w:r>
      <w:proofErr w:type="spellEnd"/>
      <w:r>
        <w:rPr>
          <w:rFonts w:cs="Times New Roman"/>
          <w:szCs w:val="28"/>
          <w:lang w:val="uk-UA"/>
        </w:rPr>
        <w:t xml:space="preserve"> </w:t>
      </w:r>
      <w:proofErr w:type="spellStart"/>
      <w:r>
        <w:rPr>
          <w:rFonts w:cs="Times New Roman"/>
          <w:szCs w:val="28"/>
          <w:lang w:val="uk-UA"/>
        </w:rPr>
        <w:t>акта</w:t>
      </w:r>
      <w:proofErr w:type="spellEnd"/>
      <w:r>
        <w:rPr>
          <w:rFonts w:cs="Times New Roman"/>
          <w:szCs w:val="28"/>
          <w:lang w:val="uk-UA"/>
        </w:rPr>
        <w:t>:</w:t>
      </w:r>
    </w:p>
    <w:p w14:paraId="16FD9AA7" w14:textId="16E92001" w:rsidR="00674728" w:rsidRPr="00674728" w:rsidRDefault="00674728" w:rsidP="00EE33C7">
      <w:pPr>
        <w:pStyle w:val="a9"/>
        <w:numPr>
          <w:ilvl w:val="0"/>
          <w:numId w:val="1"/>
        </w:numPr>
        <w:spacing w:after="0" w:line="276" w:lineRule="auto"/>
        <w:ind w:left="0" w:firstLine="709"/>
        <w:jc w:val="both"/>
        <w:rPr>
          <w:rFonts w:cs="Times New Roman"/>
          <w:szCs w:val="28"/>
          <w:lang w:val="uk-UA"/>
        </w:rPr>
      </w:pPr>
      <w:r w:rsidRPr="00281D5B">
        <w:rPr>
          <w:szCs w:val="28"/>
          <w:lang w:val="uk-UA"/>
        </w:rPr>
        <w:lastRenderedPageBreak/>
        <w:t>розшир</w:t>
      </w:r>
      <w:r>
        <w:rPr>
          <w:szCs w:val="28"/>
          <w:lang w:val="uk-UA"/>
        </w:rPr>
        <w:t>юється</w:t>
      </w:r>
      <w:r w:rsidRPr="00281D5B">
        <w:rPr>
          <w:szCs w:val="28"/>
          <w:lang w:val="uk-UA"/>
        </w:rPr>
        <w:t xml:space="preserve"> </w:t>
      </w:r>
      <w:r w:rsidR="00C65F17" w:rsidRPr="00281D5B">
        <w:rPr>
          <w:szCs w:val="28"/>
          <w:lang w:val="uk-UA"/>
        </w:rPr>
        <w:t>термін</w:t>
      </w:r>
      <w:r w:rsidRPr="00281D5B">
        <w:rPr>
          <w:szCs w:val="28"/>
          <w:lang w:val="uk-UA"/>
        </w:rPr>
        <w:t xml:space="preserve"> «самовільне користування надрами» на межі територій та о</w:t>
      </w:r>
      <w:proofErr w:type="spellStart"/>
      <w:r>
        <w:rPr>
          <w:szCs w:val="28"/>
        </w:rPr>
        <w:t>б’єктів</w:t>
      </w:r>
      <w:proofErr w:type="spellEnd"/>
      <w:r>
        <w:rPr>
          <w:szCs w:val="28"/>
        </w:rPr>
        <w:t xml:space="preserve"> природно-</w:t>
      </w:r>
      <w:proofErr w:type="spellStart"/>
      <w:r>
        <w:rPr>
          <w:szCs w:val="28"/>
        </w:rPr>
        <w:t>заповідного</w:t>
      </w:r>
      <w:proofErr w:type="spellEnd"/>
      <w:r>
        <w:rPr>
          <w:szCs w:val="28"/>
        </w:rPr>
        <w:t xml:space="preserve"> фонду, з </w:t>
      </w:r>
      <w:proofErr w:type="spellStart"/>
      <w:r>
        <w:rPr>
          <w:szCs w:val="28"/>
        </w:rPr>
        <w:t>урахуванням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їх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особливої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природоохоронної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цінності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згідно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із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статтями</w:t>
      </w:r>
      <w:proofErr w:type="spellEnd"/>
      <w:r>
        <w:rPr>
          <w:szCs w:val="28"/>
        </w:rPr>
        <w:t xml:space="preserve"> 16, 64 Закону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«Про природно-</w:t>
      </w:r>
      <w:proofErr w:type="spellStart"/>
      <w:r>
        <w:rPr>
          <w:szCs w:val="28"/>
        </w:rPr>
        <w:t>заповідний</w:t>
      </w:r>
      <w:proofErr w:type="spellEnd"/>
      <w:r>
        <w:rPr>
          <w:szCs w:val="28"/>
        </w:rPr>
        <w:t xml:space="preserve"> фонд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», </w:t>
      </w:r>
      <w:proofErr w:type="spellStart"/>
      <w:r>
        <w:rPr>
          <w:szCs w:val="28"/>
        </w:rPr>
        <w:t>така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господарська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діяльність</w:t>
      </w:r>
      <w:proofErr w:type="spellEnd"/>
      <w:r>
        <w:rPr>
          <w:szCs w:val="28"/>
        </w:rPr>
        <w:t xml:space="preserve"> заборонена та </w:t>
      </w:r>
      <w:proofErr w:type="spellStart"/>
      <w:r>
        <w:rPr>
          <w:szCs w:val="28"/>
        </w:rPr>
        <w:t>призводить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знищення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природних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комплексів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Вчинення</w:t>
      </w:r>
      <w:proofErr w:type="spellEnd"/>
      <w:r>
        <w:rPr>
          <w:szCs w:val="28"/>
        </w:rPr>
        <w:t xml:space="preserve"> такого </w:t>
      </w:r>
      <w:proofErr w:type="spellStart"/>
      <w:r>
        <w:rPr>
          <w:szCs w:val="28"/>
        </w:rPr>
        <w:t>правопорушення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також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збільшує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ступінь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покарання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винних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осіб</w:t>
      </w:r>
      <w:proofErr w:type="spellEnd"/>
      <w:r>
        <w:rPr>
          <w:szCs w:val="28"/>
        </w:rPr>
        <w:t xml:space="preserve"> за </w:t>
      </w:r>
      <w:proofErr w:type="spellStart"/>
      <w:r>
        <w:rPr>
          <w:szCs w:val="28"/>
        </w:rPr>
        <w:t>незаконне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видобування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корисних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копалин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територіях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об’єктах</w:t>
      </w:r>
      <w:proofErr w:type="spellEnd"/>
      <w:r>
        <w:rPr>
          <w:szCs w:val="28"/>
        </w:rPr>
        <w:t xml:space="preserve"> природно-</w:t>
      </w:r>
      <w:proofErr w:type="spellStart"/>
      <w:r>
        <w:rPr>
          <w:szCs w:val="28"/>
        </w:rPr>
        <w:t>заповідного</w:t>
      </w:r>
      <w:proofErr w:type="spellEnd"/>
      <w:r>
        <w:rPr>
          <w:szCs w:val="28"/>
        </w:rPr>
        <w:t xml:space="preserve"> фонду, </w:t>
      </w:r>
      <w:proofErr w:type="spellStart"/>
      <w:r>
        <w:rPr>
          <w:szCs w:val="28"/>
        </w:rPr>
        <w:t>визначене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частиною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третьою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статті</w:t>
      </w:r>
      <w:proofErr w:type="spellEnd"/>
      <w:r>
        <w:rPr>
          <w:szCs w:val="28"/>
        </w:rPr>
        <w:t xml:space="preserve"> 240 та </w:t>
      </w:r>
      <w:proofErr w:type="spellStart"/>
      <w:r>
        <w:rPr>
          <w:szCs w:val="28"/>
        </w:rPr>
        <w:t>частиною</w:t>
      </w:r>
      <w:proofErr w:type="spellEnd"/>
      <w:r>
        <w:rPr>
          <w:szCs w:val="28"/>
        </w:rPr>
        <w:t xml:space="preserve"> другою </w:t>
      </w:r>
      <w:proofErr w:type="spellStart"/>
      <w:r>
        <w:rPr>
          <w:szCs w:val="28"/>
        </w:rPr>
        <w:t>статті</w:t>
      </w:r>
      <w:proofErr w:type="spellEnd"/>
      <w:r>
        <w:rPr>
          <w:szCs w:val="28"/>
        </w:rPr>
        <w:t xml:space="preserve"> 240</w:t>
      </w:r>
      <w:r>
        <w:rPr>
          <w:sz w:val="18"/>
          <w:szCs w:val="18"/>
        </w:rPr>
        <w:t xml:space="preserve">1 </w:t>
      </w:r>
      <w:proofErr w:type="spellStart"/>
      <w:r>
        <w:rPr>
          <w:szCs w:val="28"/>
        </w:rPr>
        <w:t>Кримінального</w:t>
      </w:r>
      <w:proofErr w:type="spellEnd"/>
      <w:r>
        <w:rPr>
          <w:szCs w:val="28"/>
        </w:rPr>
        <w:t xml:space="preserve"> кодексу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передбачає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позбавлення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волі</w:t>
      </w:r>
      <w:proofErr w:type="spellEnd"/>
      <w:r>
        <w:rPr>
          <w:szCs w:val="28"/>
        </w:rPr>
        <w:t xml:space="preserve"> на строк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трьох</w:t>
      </w:r>
      <w:proofErr w:type="spellEnd"/>
      <w:r>
        <w:rPr>
          <w:szCs w:val="28"/>
        </w:rPr>
        <w:t xml:space="preserve"> до семи </w:t>
      </w:r>
      <w:proofErr w:type="spellStart"/>
      <w:r>
        <w:rPr>
          <w:szCs w:val="28"/>
        </w:rPr>
        <w:t>років</w:t>
      </w:r>
      <w:proofErr w:type="spellEnd"/>
      <w:r>
        <w:rPr>
          <w:szCs w:val="28"/>
        </w:rPr>
        <w:t xml:space="preserve"> з </w:t>
      </w:r>
      <w:proofErr w:type="spellStart"/>
      <w:r>
        <w:rPr>
          <w:szCs w:val="28"/>
        </w:rPr>
        <w:t>конфіскацією</w:t>
      </w:r>
      <w:proofErr w:type="spellEnd"/>
      <w:r>
        <w:rPr>
          <w:szCs w:val="28"/>
        </w:rPr>
        <w:t xml:space="preserve"> майна), яке </w:t>
      </w:r>
      <w:proofErr w:type="spellStart"/>
      <w:r>
        <w:rPr>
          <w:szCs w:val="28"/>
        </w:rPr>
        <w:t>було</w:t>
      </w:r>
      <w:proofErr w:type="spellEnd"/>
      <w:r>
        <w:rPr>
          <w:szCs w:val="28"/>
        </w:rPr>
        <w:t xml:space="preserve"> предметом </w:t>
      </w:r>
      <w:proofErr w:type="spellStart"/>
      <w:r>
        <w:rPr>
          <w:szCs w:val="28"/>
        </w:rPr>
        <w:t>розгляду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спільній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нараді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керівників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правоохоронних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інших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державних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органів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Офісі</w:t>
      </w:r>
      <w:proofErr w:type="spellEnd"/>
      <w:r>
        <w:rPr>
          <w:szCs w:val="28"/>
        </w:rPr>
        <w:t xml:space="preserve"> Генерального прокурора (</w:t>
      </w:r>
      <w:proofErr w:type="spellStart"/>
      <w:r>
        <w:rPr>
          <w:szCs w:val="28"/>
        </w:rPr>
        <w:t>частина</w:t>
      </w:r>
      <w:proofErr w:type="spellEnd"/>
      <w:r>
        <w:rPr>
          <w:szCs w:val="28"/>
        </w:rPr>
        <w:t xml:space="preserve"> друга пункту 1.8 постанови </w:t>
      </w:r>
      <w:proofErr w:type="spellStart"/>
      <w:r>
        <w:rPr>
          <w:szCs w:val="28"/>
        </w:rPr>
        <w:t>спільної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наради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14</w:t>
      </w:r>
      <w:r w:rsidR="001B381C">
        <w:rPr>
          <w:szCs w:val="28"/>
          <w:lang w:val="uk-UA"/>
        </w:rPr>
        <w:t xml:space="preserve">  березня </w:t>
      </w:r>
      <w:r>
        <w:rPr>
          <w:szCs w:val="28"/>
        </w:rPr>
        <w:t>2024</w:t>
      </w:r>
      <w:r w:rsidR="001B381C">
        <w:rPr>
          <w:szCs w:val="28"/>
          <w:lang w:val="uk-UA"/>
        </w:rPr>
        <w:t xml:space="preserve"> року</w:t>
      </w:r>
      <w:r>
        <w:rPr>
          <w:szCs w:val="28"/>
        </w:rPr>
        <w:t>));</w:t>
      </w:r>
    </w:p>
    <w:p w14:paraId="47465B4E" w14:textId="6CE5C2F7" w:rsidR="000836B0" w:rsidRDefault="000836B0" w:rsidP="001B381C">
      <w:pPr>
        <w:pStyle w:val="a9"/>
        <w:numPr>
          <w:ilvl w:val="0"/>
          <w:numId w:val="1"/>
        </w:numPr>
        <w:spacing w:after="0" w:line="276" w:lineRule="auto"/>
        <w:ind w:left="0"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 xml:space="preserve">встановлюється необхідність надання у висновку про вид корисної копалини інформації про напрям використання корисної копалини </w:t>
      </w:r>
      <w:r w:rsidRPr="000836B0">
        <w:rPr>
          <w:rFonts w:eastAsia="Calibri" w:cs="Times New Roman"/>
          <w:color w:val="000000"/>
          <w:szCs w:val="28"/>
          <w:lang w:val="uk-UA"/>
        </w:rPr>
        <w:t>згідно з Кодифікатором, що є додатком 13 до Податкової декларації з рентної плати, затверджен</w:t>
      </w:r>
      <w:r w:rsidR="0097058E">
        <w:rPr>
          <w:rFonts w:eastAsia="Calibri" w:cs="Times New Roman"/>
          <w:color w:val="000000"/>
          <w:szCs w:val="28"/>
          <w:lang w:val="uk-UA"/>
        </w:rPr>
        <w:t>ої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наказом </w:t>
      </w:r>
      <w:r w:rsidR="001B381C">
        <w:rPr>
          <w:rFonts w:eastAsia="Calibri" w:cs="Times New Roman"/>
          <w:color w:val="000000"/>
          <w:szCs w:val="28"/>
          <w:lang w:val="uk-UA"/>
        </w:rPr>
        <w:t>Міністерства фінансів України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17</w:t>
      </w:r>
      <w:r w:rsidR="001B381C">
        <w:rPr>
          <w:rFonts w:eastAsia="Calibri" w:cs="Times New Roman"/>
          <w:color w:val="000000"/>
          <w:szCs w:val="28"/>
          <w:lang w:val="uk-UA"/>
        </w:rPr>
        <w:t xml:space="preserve"> серпня 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2015 </w:t>
      </w:r>
      <w:r w:rsidR="001B381C">
        <w:rPr>
          <w:rFonts w:eastAsia="Calibri" w:cs="Times New Roman"/>
          <w:color w:val="000000"/>
          <w:szCs w:val="28"/>
          <w:lang w:val="uk-UA"/>
        </w:rPr>
        <w:t xml:space="preserve">року </w:t>
      </w:r>
      <w:r w:rsidRPr="000836B0">
        <w:rPr>
          <w:rFonts w:eastAsia="Calibri" w:cs="Times New Roman"/>
          <w:color w:val="000000"/>
          <w:szCs w:val="28"/>
          <w:lang w:val="uk-UA"/>
        </w:rPr>
        <w:t>№ 719, зареєстрован</w:t>
      </w:r>
      <w:r w:rsidR="0097058E">
        <w:rPr>
          <w:rFonts w:eastAsia="Calibri" w:cs="Times New Roman"/>
          <w:color w:val="000000"/>
          <w:szCs w:val="28"/>
          <w:lang w:val="uk-UA"/>
        </w:rPr>
        <w:t>им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в Міністерстві юстиції України 03 вересня 2015 р</w:t>
      </w:r>
      <w:r w:rsidR="001B381C">
        <w:rPr>
          <w:rFonts w:eastAsia="Calibri" w:cs="Times New Roman"/>
          <w:color w:val="000000"/>
          <w:szCs w:val="28"/>
          <w:lang w:val="uk-UA"/>
        </w:rPr>
        <w:t>оку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за № 1051/27496</w:t>
      </w:r>
      <w:r w:rsidR="00281D5B">
        <w:rPr>
          <w:rFonts w:eastAsia="Calibri" w:cs="Times New Roman"/>
          <w:color w:val="000000"/>
          <w:szCs w:val="28"/>
          <w:lang w:val="uk-UA"/>
        </w:rPr>
        <w:t>,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або згідно з  </w:t>
      </w:r>
      <w:r w:rsidR="001B381C" w:rsidRPr="001B381C">
        <w:rPr>
          <w:rFonts w:eastAsia="Calibri" w:cs="Times New Roman"/>
          <w:color w:val="000000"/>
          <w:szCs w:val="28"/>
          <w:lang w:val="uk-UA"/>
        </w:rPr>
        <w:t>Національним класифікатором України «Класифікатор корисних копалин (ККК) ДК 008:2007»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, </w:t>
      </w:r>
      <w:r w:rsidR="00980084">
        <w:rPr>
          <w:rFonts w:eastAsia="Calibri" w:cs="Times New Roman"/>
          <w:color w:val="000000"/>
          <w:szCs w:val="28"/>
          <w:lang w:val="uk-UA"/>
        </w:rPr>
        <w:t>затвердженим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наказом Держспоживстандарту від 12</w:t>
      </w:r>
      <w:r w:rsidR="001B381C">
        <w:rPr>
          <w:rFonts w:eastAsia="Calibri" w:cs="Times New Roman"/>
          <w:color w:val="000000"/>
          <w:szCs w:val="28"/>
          <w:lang w:val="uk-UA"/>
        </w:rPr>
        <w:t xml:space="preserve"> грудня 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2007 </w:t>
      </w:r>
      <w:r w:rsidR="001B381C">
        <w:rPr>
          <w:rFonts w:eastAsia="Calibri" w:cs="Times New Roman"/>
          <w:color w:val="000000"/>
          <w:szCs w:val="28"/>
          <w:lang w:val="uk-UA"/>
        </w:rPr>
        <w:t xml:space="preserve">року </w:t>
      </w:r>
      <w:r w:rsidRPr="000836B0">
        <w:rPr>
          <w:rFonts w:eastAsia="Calibri" w:cs="Times New Roman"/>
          <w:color w:val="000000"/>
          <w:szCs w:val="28"/>
          <w:lang w:val="uk-UA"/>
        </w:rPr>
        <w:t>№ 357</w:t>
      </w:r>
      <w:r>
        <w:rPr>
          <w:rFonts w:eastAsia="Calibri" w:cs="Times New Roman"/>
          <w:color w:val="000000"/>
          <w:szCs w:val="28"/>
          <w:lang w:val="uk-UA"/>
        </w:rPr>
        <w:t xml:space="preserve"> (дана інформація необхідна для більш точного визначення вартості корисної копалини, яка застосовується в розрахунку розміру збитків);</w:t>
      </w:r>
    </w:p>
    <w:p w14:paraId="56BCD9A8" w14:textId="54A61183" w:rsidR="000836B0" w:rsidRDefault="000836B0" w:rsidP="00EE33C7">
      <w:pPr>
        <w:pStyle w:val="a9"/>
        <w:numPr>
          <w:ilvl w:val="0"/>
          <w:numId w:val="1"/>
        </w:numPr>
        <w:spacing w:after="0" w:line="276" w:lineRule="auto"/>
        <w:ind w:left="0"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 xml:space="preserve">встановлюється єдиний підхід до визначення </w:t>
      </w:r>
      <w:r w:rsidRPr="000836B0">
        <w:rPr>
          <w:rFonts w:eastAsia="Calibri" w:cs="Times New Roman"/>
          <w:color w:val="000000"/>
          <w:szCs w:val="28"/>
          <w:lang w:val="uk-UA"/>
        </w:rPr>
        <w:t>цін</w:t>
      </w:r>
      <w:r>
        <w:rPr>
          <w:rFonts w:eastAsia="Calibri" w:cs="Times New Roman"/>
          <w:color w:val="000000"/>
          <w:szCs w:val="28"/>
          <w:lang w:val="uk-UA"/>
        </w:rPr>
        <w:t>и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одиниці товарної продукції гірничого підприємства – видобутої корисної копалини (мінеральної сировини) (грн за одиницю маси або об’єму), </w:t>
      </w:r>
      <w:r>
        <w:rPr>
          <w:rFonts w:eastAsia="Calibri" w:cs="Times New Roman"/>
          <w:color w:val="000000"/>
          <w:szCs w:val="28"/>
          <w:lang w:val="uk-UA"/>
        </w:rPr>
        <w:t xml:space="preserve">на підставі </w:t>
      </w:r>
      <w:r w:rsidRPr="000836B0">
        <w:rPr>
          <w:rFonts w:eastAsia="Calibri" w:cs="Times New Roman"/>
          <w:color w:val="000000"/>
          <w:szCs w:val="28"/>
          <w:lang w:val="uk-UA"/>
        </w:rPr>
        <w:t>Методики визначення початкової ціни продажу на аукціоні спеціального дозволу на право користування надрами, затвердженої постановою Кабінету Міністрів України від 15 жовтня 2004 р</w:t>
      </w:r>
      <w:r w:rsidR="001B381C">
        <w:rPr>
          <w:rFonts w:eastAsia="Calibri" w:cs="Times New Roman"/>
          <w:color w:val="000000"/>
          <w:szCs w:val="28"/>
          <w:lang w:val="uk-UA"/>
        </w:rPr>
        <w:t>оку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№ 1374</w:t>
      </w:r>
      <w:r>
        <w:rPr>
          <w:rFonts w:eastAsia="Calibri" w:cs="Times New Roman"/>
          <w:color w:val="000000"/>
          <w:szCs w:val="28"/>
          <w:lang w:val="uk-UA"/>
        </w:rPr>
        <w:t>;</w:t>
      </w:r>
    </w:p>
    <w:p w14:paraId="2A960EB1" w14:textId="2582CFFB" w:rsidR="000836B0" w:rsidRDefault="00E20F07" w:rsidP="00EE33C7">
      <w:pPr>
        <w:pStyle w:val="a9"/>
        <w:numPr>
          <w:ilvl w:val="0"/>
          <w:numId w:val="1"/>
        </w:numPr>
        <w:spacing w:after="0" w:line="276" w:lineRule="auto"/>
        <w:ind w:left="0" w:firstLine="709"/>
        <w:jc w:val="both"/>
        <w:rPr>
          <w:rFonts w:eastAsia="Calibri" w:cs="Times New Roman"/>
          <w:color w:val="000000"/>
          <w:szCs w:val="28"/>
          <w:lang w:val="uk-UA"/>
        </w:rPr>
      </w:pPr>
      <w:proofErr w:type="spellStart"/>
      <w:r>
        <w:rPr>
          <w:rFonts w:eastAsia="Calibri" w:cs="Times New Roman"/>
          <w:color w:val="000000"/>
          <w:szCs w:val="28"/>
          <w:lang w:val="uk-UA"/>
        </w:rPr>
        <w:t>уточню</w:t>
      </w:r>
      <w:r w:rsidR="000836B0">
        <w:rPr>
          <w:rFonts w:eastAsia="Calibri" w:cs="Times New Roman"/>
          <w:color w:val="000000"/>
          <w:szCs w:val="28"/>
          <w:lang w:val="uk-UA"/>
        </w:rPr>
        <w:t>ються</w:t>
      </w:r>
      <w:proofErr w:type="spellEnd"/>
      <w:r w:rsidR="000836B0">
        <w:rPr>
          <w:rFonts w:eastAsia="Calibri" w:cs="Times New Roman"/>
          <w:color w:val="000000"/>
          <w:szCs w:val="28"/>
          <w:lang w:val="uk-UA"/>
        </w:rPr>
        <w:t xml:space="preserve"> періоди для здійснення </w:t>
      </w:r>
      <w:r w:rsidR="000836B0" w:rsidRPr="000836B0">
        <w:rPr>
          <w:rFonts w:eastAsia="Calibri" w:cs="Times New Roman"/>
          <w:color w:val="000000"/>
          <w:szCs w:val="28"/>
          <w:lang w:val="uk-UA"/>
        </w:rPr>
        <w:t>розрахунку розміру збитків, заподіяних державі в результаті самовільного користування надрами на тимчасово окупованих територіях та на іншій території України внаслідок збройної агресії Російської Федерації</w:t>
      </w:r>
      <w:r w:rsidR="000836B0">
        <w:rPr>
          <w:rFonts w:eastAsia="Calibri" w:cs="Times New Roman"/>
          <w:color w:val="000000"/>
          <w:szCs w:val="28"/>
          <w:lang w:val="uk-UA"/>
        </w:rPr>
        <w:t>;</w:t>
      </w:r>
    </w:p>
    <w:p w14:paraId="0806F1AA" w14:textId="78959DFC" w:rsidR="000836B0" w:rsidRDefault="000836B0" w:rsidP="00EE33C7">
      <w:pPr>
        <w:pStyle w:val="a9"/>
        <w:numPr>
          <w:ilvl w:val="0"/>
          <w:numId w:val="1"/>
        </w:numPr>
        <w:spacing w:after="0" w:line="276" w:lineRule="auto"/>
        <w:ind w:left="0"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 xml:space="preserve">розширюється </w:t>
      </w:r>
      <w:r w:rsidR="00B10069">
        <w:rPr>
          <w:rFonts w:eastAsia="Calibri" w:cs="Times New Roman"/>
          <w:color w:val="000000"/>
          <w:szCs w:val="28"/>
          <w:lang w:val="uk-UA"/>
        </w:rPr>
        <w:t xml:space="preserve">та </w:t>
      </w:r>
      <w:proofErr w:type="spellStart"/>
      <w:r w:rsidR="00B10069">
        <w:rPr>
          <w:rFonts w:eastAsia="Calibri" w:cs="Times New Roman"/>
          <w:color w:val="000000"/>
          <w:szCs w:val="28"/>
          <w:lang w:val="uk-UA"/>
        </w:rPr>
        <w:t>уточнюється</w:t>
      </w:r>
      <w:proofErr w:type="spellEnd"/>
      <w:r w:rsidR="00B10069">
        <w:rPr>
          <w:rFonts w:eastAsia="Calibri" w:cs="Times New Roman"/>
          <w:color w:val="000000"/>
          <w:szCs w:val="28"/>
          <w:lang w:val="uk-UA"/>
        </w:rPr>
        <w:t xml:space="preserve"> </w:t>
      </w:r>
      <w:r>
        <w:rPr>
          <w:rFonts w:eastAsia="Calibri" w:cs="Times New Roman"/>
          <w:color w:val="000000"/>
          <w:szCs w:val="28"/>
          <w:lang w:val="uk-UA"/>
        </w:rPr>
        <w:t xml:space="preserve">перелік документів, які є джерелом інформації про обсяги запасів корисних копалин </w:t>
      </w:r>
      <w:r w:rsidRPr="000836B0">
        <w:rPr>
          <w:rFonts w:eastAsia="Calibri" w:cs="Times New Roman"/>
          <w:color w:val="000000"/>
          <w:szCs w:val="28"/>
          <w:lang w:val="uk-UA"/>
        </w:rPr>
        <w:t>на тимчасово окупованих територіях та на іншій території України внаслідок збройної агресії Російської Федерації</w:t>
      </w:r>
      <w:r>
        <w:rPr>
          <w:rFonts w:eastAsia="Calibri" w:cs="Times New Roman"/>
          <w:color w:val="000000"/>
          <w:szCs w:val="28"/>
          <w:lang w:val="uk-UA"/>
        </w:rPr>
        <w:t>;</w:t>
      </w:r>
    </w:p>
    <w:p w14:paraId="5EE36F17" w14:textId="6BE9DB91" w:rsidR="000836B0" w:rsidRDefault="00291A11" w:rsidP="00EE33C7">
      <w:pPr>
        <w:pStyle w:val="a9"/>
        <w:numPr>
          <w:ilvl w:val="0"/>
          <w:numId w:val="1"/>
        </w:numPr>
        <w:spacing w:after="0" w:line="276" w:lineRule="auto"/>
        <w:ind w:left="0"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lastRenderedPageBreak/>
        <w:t xml:space="preserve">доповнюється Методика формулою для визначення </w:t>
      </w:r>
      <w:r w:rsidRPr="00291A11">
        <w:rPr>
          <w:rFonts w:eastAsia="Calibri" w:cs="Times New Roman"/>
          <w:color w:val="000000"/>
          <w:szCs w:val="28"/>
          <w:lang w:val="uk-UA"/>
        </w:rPr>
        <w:t xml:space="preserve">об’єму самовільно видобутих підземних вод з водного об’єкта </w:t>
      </w:r>
      <w:r w:rsidRPr="000836B0">
        <w:rPr>
          <w:rFonts w:eastAsia="Calibri" w:cs="Times New Roman"/>
          <w:color w:val="000000"/>
          <w:szCs w:val="28"/>
          <w:lang w:val="uk-UA"/>
        </w:rPr>
        <w:t>на тимчасово окупованих територіях та на іншій території України внаслідок збройної агресії Російської Федерації</w:t>
      </w:r>
      <w:r>
        <w:rPr>
          <w:rFonts w:eastAsia="Calibri" w:cs="Times New Roman"/>
          <w:color w:val="000000"/>
          <w:szCs w:val="28"/>
          <w:lang w:val="uk-UA"/>
        </w:rPr>
        <w:t>.</w:t>
      </w:r>
    </w:p>
    <w:p w14:paraId="60B74C36" w14:textId="77777777" w:rsidR="00314BCC" w:rsidRPr="007408EF" w:rsidRDefault="00314BCC" w:rsidP="00EE33C7">
      <w:pPr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7F7F9C5A" w14:textId="77777777" w:rsidR="00085A79" w:rsidRDefault="007A022F" w:rsidP="00EE33C7">
      <w:pPr>
        <w:spacing w:after="0" w:line="276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4.Правові аспекти</w:t>
      </w:r>
    </w:p>
    <w:p w14:paraId="5D9E1E7B" w14:textId="35D340E3" w:rsidR="007A022F" w:rsidRPr="007408EF" w:rsidRDefault="007A022F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Кодекс України про надра</w:t>
      </w:r>
      <w:r w:rsidR="0031580A" w:rsidRPr="007408EF">
        <w:rPr>
          <w:rFonts w:cs="Times New Roman"/>
          <w:szCs w:val="28"/>
          <w:lang w:val="uk-UA"/>
        </w:rPr>
        <w:t>;</w:t>
      </w:r>
    </w:p>
    <w:p w14:paraId="16044335" w14:textId="36C6B6AC" w:rsidR="007A022F" w:rsidRDefault="007A022F" w:rsidP="00EE33C7">
      <w:pPr>
        <w:spacing w:after="0" w:line="276" w:lineRule="auto"/>
        <w:ind w:firstLine="709"/>
        <w:jc w:val="both"/>
        <w:rPr>
          <w:rFonts w:eastAsia="Calibri" w:cs="Times New Roman"/>
          <w:szCs w:val="28"/>
          <w:lang w:val="uk-UA"/>
        </w:rPr>
      </w:pPr>
      <w:r w:rsidRPr="007408EF">
        <w:rPr>
          <w:rFonts w:eastAsia="Calibri" w:cs="Times New Roman"/>
          <w:szCs w:val="28"/>
          <w:lang w:val="uk-UA"/>
        </w:rPr>
        <w:t>Положення про Міністерство захисту довкілля та природних ресурсів України, затверджен</w:t>
      </w:r>
      <w:r w:rsidR="00E20F07">
        <w:rPr>
          <w:rFonts w:eastAsia="Calibri" w:cs="Times New Roman"/>
          <w:szCs w:val="28"/>
          <w:lang w:val="uk-UA"/>
        </w:rPr>
        <w:t>е</w:t>
      </w:r>
      <w:r w:rsidRPr="007408EF">
        <w:rPr>
          <w:rFonts w:eastAsia="Calibri" w:cs="Times New Roman"/>
          <w:szCs w:val="28"/>
          <w:lang w:val="uk-UA"/>
        </w:rPr>
        <w:t xml:space="preserve"> постановою Кабінету Міністрів України від 25</w:t>
      </w:r>
      <w:r w:rsidR="00A44D56">
        <w:rPr>
          <w:rFonts w:eastAsia="Calibri" w:cs="Times New Roman"/>
          <w:szCs w:val="28"/>
          <w:lang w:val="uk-UA"/>
        </w:rPr>
        <w:t xml:space="preserve"> червня </w:t>
      </w:r>
      <w:r w:rsidRPr="007408EF">
        <w:rPr>
          <w:rFonts w:eastAsia="Calibri" w:cs="Times New Roman"/>
          <w:szCs w:val="28"/>
          <w:lang w:val="uk-UA"/>
        </w:rPr>
        <w:t xml:space="preserve">2020 </w:t>
      </w:r>
      <w:r w:rsidR="00A44D56">
        <w:rPr>
          <w:rFonts w:eastAsia="Calibri" w:cs="Times New Roman"/>
          <w:szCs w:val="28"/>
          <w:lang w:val="uk-UA"/>
        </w:rPr>
        <w:t xml:space="preserve">року </w:t>
      </w:r>
      <w:r w:rsidRPr="007408EF">
        <w:rPr>
          <w:rFonts w:eastAsia="Calibri" w:cs="Times New Roman"/>
          <w:szCs w:val="28"/>
          <w:lang w:val="uk-UA"/>
        </w:rPr>
        <w:t>№ 614</w:t>
      </w:r>
      <w:r w:rsidR="0031580A" w:rsidRPr="007408EF">
        <w:rPr>
          <w:rFonts w:eastAsia="Calibri" w:cs="Times New Roman"/>
          <w:szCs w:val="28"/>
          <w:lang w:val="uk-UA"/>
        </w:rPr>
        <w:t>;</w:t>
      </w:r>
    </w:p>
    <w:p w14:paraId="6DD4F650" w14:textId="5AD4D246" w:rsidR="00B4137A" w:rsidRDefault="00B4137A" w:rsidP="00EE33C7">
      <w:pPr>
        <w:spacing w:after="0" w:line="276" w:lineRule="auto"/>
        <w:ind w:firstLine="709"/>
        <w:jc w:val="both"/>
        <w:rPr>
          <w:rFonts w:cs="Times New Roman"/>
          <w:bCs/>
          <w:szCs w:val="28"/>
          <w:lang w:val="uk-UA"/>
        </w:rPr>
      </w:pPr>
      <w:r w:rsidRPr="007408EF">
        <w:rPr>
          <w:rFonts w:cs="Times New Roman"/>
          <w:bCs/>
          <w:szCs w:val="28"/>
          <w:lang w:val="uk-UA"/>
        </w:rPr>
        <w:t>Закон України «Про внесення змін до деяких законодавчих актів України щодо удосконалення законодавства у сфері користування надрами»</w:t>
      </w:r>
      <w:r w:rsidRPr="00B4137A">
        <w:rPr>
          <w:rFonts w:cs="Times New Roman"/>
          <w:bCs/>
          <w:szCs w:val="28"/>
          <w:lang w:val="uk-UA"/>
        </w:rPr>
        <w:t xml:space="preserve"> </w:t>
      </w:r>
      <w:r w:rsidRPr="007408EF">
        <w:rPr>
          <w:rFonts w:cs="Times New Roman"/>
          <w:bCs/>
          <w:szCs w:val="28"/>
          <w:lang w:val="uk-UA"/>
        </w:rPr>
        <w:t>від 01 грудня 2022 року № 2805–IX</w:t>
      </w:r>
      <w:r>
        <w:rPr>
          <w:rFonts w:cs="Times New Roman"/>
          <w:bCs/>
          <w:szCs w:val="28"/>
          <w:lang w:val="uk-UA"/>
        </w:rPr>
        <w:t>;</w:t>
      </w:r>
    </w:p>
    <w:p w14:paraId="51676A66" w14:textId="389B7148" w:rsidR="00B4137A" w:rsidRDefault="00B4137A" w:rsidP="00EE33C7">
      <w:pPr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 w:rsidRPr="005563C5">
        <w:rPr>
          <w:rFonts w:eastAsia="Calibri" w:cs="Times New Roman"/>
          <w:color w:val="000000"/>
          <w:szCs w:val="28"/>
          <w:lang w:val="uk-UA"/>
        </w:rPr>
        <w:t>Методик</w:t>
      </w:r>
      <w:r>
        <w:rPr>
          <w:rFonts w:eastAsia="Calibri" w:cs="Times New Roman"/>
          <w:color w:val="000000"/>
          <w:szCs w:val="28"/>
          <w:lang w:val="uk-UA"/>
        </w:rPr>
        <w:t>а</w:t>
      </w:r>
      <w:r w:rsidRPr="005563C5">
        <w:rPr>
          <w:rFonts w:eastAsia="Calibri" w:cs="Times New Roman"/>
          <w:color w:val="000000"/>
          <w:szCs w:val="28"/>
          <w:lang w:val="uk-UA"/>
        </w:rPr>
        <w:t xml:space="preserve"> визначення розмірів відшкодування збитків, заподіяних державі внаслідок самовільного користування надрами</w:t>
      </w:r>
      <w:r>
        <w:rPr>
          <w:rFonts w:eastAsia="Calibri" w:cs="Times New Roman"/>
          <w:color w:val="000000"/>
          <w:szCs w:val="28"/>
          <w:lang w:val="uk-UA"/>
        </w:rPr>
        <w:t>, затверджен</w:t>
      </w:r>
      <w:r w:rsidR="00DE4730">
        <w:rPr>
          <w:rFonts w:eastAsia="Calibri" w:cs="Times New Roman"/>
          <w:color w:val="000000"/>
          <w:szCs w:val="28"/>
          <w:lang w:val="uk-UA"/>
        </w:rPr>
        <w:t>а</w:t>
      </w:r>
      <w:r>
        <w:rPr>
          <w:rFonts w:eastAsia="Calibri" w:cs="Times New Roman"/>
          <w:color w:val="000000"/>
          <w:szCs w:val="28"/>
          <w:lang w:val="uk-UA"/>
        </w:rPr>
        <w:t xml:space="preserve"> наказом Міністерства захисту довкілля та природних ресурсів України від </w:t>
      </w:r>
      <w:r w:rsidRPr="005563C5">
        <w:rPr>
          <w:rFonts w:eastAsia="Calibri" w:cs="Times New Roman"/>
          <w:color w:val="000000"/>
          <w:szCs w:val="28"/>
          <w:lang w:val="uk-UA"/>
        </w:rPr>
        <w:t>15</w:t>
      </w:r>
      <w:r w:rsidR="00E20F07">
        <w:rPr>
          <w:rFonts w:eastAsia="Calibri" w:cs="Times New Roman"/>
          <w:color w:val="000000"/>
          <w:szCs w:val="28"/>
          <w:lang w:val="uk-UA"/>
        </w:rPr>
        <w:t xml:space="preserve"> вересня </w:t>
      </w:r>
      <w:r w:rsidRPr="005563C5">
        <w:rPr>
          <w:rFonts w:eastAsia="Calibri" w:cs="Times New Roman"/>
          <w:color w:val="000000"/>
          <w:szCs w:val="28"/>
          <w:lang w:val="uk-UA"/>
        </w:rPr>
        <w:t xml:space="preserve">2022 </w:t>
      </w:r>
      <w:r w:rsidR="00E20F07">
        <w:rPr>
          <w:rFonts w:eastAsia="Calibri" w:cs="Times New Roman"/>
          <w:color w:val="000000"/>
          <w:szCs w:val="28"/>
          <w:lang w:val="uk-UA"/>
        </w:rPr>
        <w:t xml:space="preserve">року </w:t>
      </w:r>
      <w:r w:rsidRPr="005563C5">
        <w:rPr>
          <w:rFonts w:eastAsia="Calibri" w:cs="Times New Roman"/>
          <w:color w:val="000000"/>
          <w:szCs w:val="28"/>
          <w:lang w:val="uk-UA"/>
        </w:rPr>
        <w:t xml:space="preserve">№ 366, зареєстрованим в </w:t>
      </w:r>
      <w:r w:rsidR="00E20F07">
        <w:rPr>
          <w:rFonts w:eastAsia="Calibri" w:cs="Times New Roman"/>
          <w:color w:val="000000"/>
          <w:szCs w:val="28"/>
          <w:lang w:val="uk-UA"/>
        </w:rPr>
        <w:t>Міністерстві юстиції України</w:t>
      </w:r>
      <w:r w:rsidRPr="005563C5">
        <w:rPr>
          <w:rFonts w:eastAsia="Calibri" w:cs="Times New Roman"/>
          <w:color w:val="000000"/>
          <w:szCs w:val="28"/>
          <w:lang w:val="uk-UA"/>
        </w:rPr>
        <w:t xml:space="preserve"> 28 жовтня 2022 р</w:t>
      </w:r>
      <w:r w:rsidR="00E20F07">
        <w:rPr>
          <w:rFonts w:eastAsia="Calibri" w:cs="Times New Roman"/>
          <w:color w:val="000000"/>
          <w:szCs w:val="28"/>
          <w:lang w:val="uk-UA"/>
        </w:rPr>
        <w:t>оку</w:t>
      </w:r>
      <w:r w:rsidRPr="005563C5">
        <w:rPr>
          <w:rFonts w:eastAsia="Calibri" w:cs="Times New Roman"/>
          <w:color w:val="000000"/>
          <w:szCs w:val="28"/>
          <w:lang w:val="uk-UA"/>
        </w:rPr>
        <w:t xml:space="preserve"> за № 1337/38673</w:t>
      </w:r>
      <w:r>
        <w:rPr>
          <w:rFonts w:eastAsia="Calibri" w:cs="Times New Roman"/>
          <w:color w:val="000000"/>
          <w:szCs w:val="28"/>
          <w:lang w:val="uk-UA"/>
        </w:rPr>
        <w:t>;</w:t>
      </w:r>
    </w:p>
    <w:p w14:paraId="6D2B7690" w14:textId="78265BCC" w:rsidR="00BE58F1" w:rsidRPr="00BE58F1" w:rsidRDefault="00BE58F1" w:rsidP="00EE33C7">
      <w:pPr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bCs/>
          <w:color w:val="000000"/>
          <w:szCs w:val="28"/>
          <w:bdr w:val="none" w:sz="0" w:space="0" w:color="auto" w:frame="1"/>
          <w:lang w:val="uk-UA" w:eastAsia="uk-UA"/>
        </w:rPr>
        <w:t>Підпункт</w:t>
      </w:r>
      <w:r w:rsidRPr="00BE58F1">
        <w:rPr>
          <w:bCs/>
          <w:color w:val="000000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bCs/>
          <w:color w:val="000000"/>
          <w:szCs w:val="28"/>
          <w:bdr w:val="none" w:sz="0" w:space="0" w:color="auto" w:frame="1"/>
          <w:lang w:val="uk-UA" w:eastAsia="uk-UA"/>
        </w:rPr>
        <w:t>10</w:t>
      </w:r>
      <w:r w:rsidRPr="00BE58F1">
        <w:rPr>
          <w:bCs/>
          <w:color w:val="000000"/>
          <w:szCs w:val="28"/>
          <w:bdr w:val="none" w:sz="0" w:space="0" w:color="auto" w:frame="1"/>
          <w:lang w:val="uk-UA" w:eastAsia="uk-UA"/>
        </w:rPr>
        <w:t xml:space="preserve"> пункту 2 Порядку визначення шкоди та збитків, завданих Україні внаслідок збройної агресії Російської Федерації, затвердженого постановою </w:t>
      </w:r>
      <w:proofErr w:type="spellStart"/>
      <w:r w:rsidRPr="00FF72AF">
        <w:rPr>
          <w:bCs/>
          <w:color w:val="000000"/>
          <w:szCs w:val="28"/>
          <w:bdr w:val="none" w:sz="0" w:space="0" w:color="auto" w:frame="1"/>
          <w:lang w:eastAsia="uk-UA"/>
        </w:rPr>
        <w:t>Кабінету</w:t>
      </w:r>
      <w:proofErr w:type="spellEnd"/>
      <w:r w:rsidRPr="00FF72AF">
        <w:rPr>
          <w:bCs/>
          <w:color w:val="000000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F72AF">
        <w:rPr>
          <w:bCs/>
          <w:color w:val="000000"/>
          <w:szCs w:val="28"/>
          <w:bdr w:val="none" w:sz="0" w:space="0" w:color="auto" w:frame="1"/>
          <w:lang w:eastAsia="uk-UA"/>
        </w:rPr>
        <w:t>Міністрів</w:t>
      </w:r>
      <w:proofErr w:type="spellEnd"/>
      <w:r w:rsidRPr="00FF72AF">
        <w:rPr>
          <w:bCs/>
          <w:color w:val="000000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F72AF">
        <w:rPr>
          <w:bCs/>
          <w:color w:val="000000"/>
          <w:szCs w:val="28"/>
          <w:bdr w:val="none" w:sz="0" w:space="0" w:color="auto" w:frame="1"/>
          <w:lang w:eastAsia="uk-UA"/>
        </w:rPr>
        <w:t>України</w:t>
      </w:r>
      <w:proofErr w:type="spellEnd"/>
      <w:r w:rsidRPr="00FF72AF">
        <w:rPr>
          <w:bCs/>
          <w:color w:val="000000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FF72AF">
        <w:rPr>
          <w:bCs/>
          <w:color w:val="000000"/>
          <w:szCs w:val="28"/>
          <w:bdr w:val="none" w:sz="0" w:space="0" w:color="auto" w:frame="1"/>
          <w:lang w:eastAsia="uk-UA"/>
        </w:rPr>
        <w:t>від</w:t>
      </w:r>
      <w:proofErr w:type="spellEnd"/>
      <w:r w:rsidRPr="00FF72AF">
        <w:rPr>
          <w:bCs/>
          <w:color w:val="000000"/>
          <w:szCs w:val="28"/>
          <w:bdr w:val="none" w:sz="0" w:space="0" w:color="auto" w:frame="1"/>
          <w:lang w:eastAsia="uk-UA"/>
        </w:rPr>
        <w:t xml:space="preserve"> 20 </w:t>
      </w:r>
      <w:proofErr w:type="spellStart"/>
      <w:r w:rsidRPr="00FF72AF">
        <w:rPr>
          <w:bCs/>
          <w:color w:val="000000"/>
          <w:szCs w:val="28"/>
          <w:bdr w:val="none" w:sz="0" w:space="0" w:color="auto" w:frame="1"/>
          <w:lang w:eastAsia="uk-UA"/>
        </w:rPr>
        <w:t>березня</w:t>
      </w:r>
      <w:proofErr w:type="spellEnd"/>
      <w:r w:rsidRPr="00FF72AF">
        <w:rPr>
          <w:bCs/>
          <w:color w:val="000000"/>
          <w:szCs w:val="28"/>
          <w:bdr w:val="none" w:sz="0" w:space="0" w:color="auto" w:frame="1"/>
          <w:lang w:eastAsia="uk-UA"/>
        </w:rPr>
        <w:t xml:space="preserve"> 2022 р</w:t>
      </w:r>
      <w:r w:rsidR="00E20F07">
        <w:rPr>
          <w:bCs/>
          <w:color w:val="000000"/>
          <w:szCs w:val="28"/>
          <w:bdr w:val="none" w:sz="0" w:space="0" w:color="auto" w:frame="1"/>
          <w:lang w:val="uk-UA" w:eastAsia="uk-UA"/>
        </w:rPr>
        <w:t>оку</w:t>
      </w:r>
      <w:r w:rsidRPr="00FF72AF">
        <w:rPr>
          <w:bCs/>
          <w:color w:val="000000"/>
          <w:szCs w:val="28"/>
          <w:bdr w:val="none" w:sz="0" w:space="0" w:color="auto" w:frame="1"/>
          <w:lang w:eastAsia="uk-UA"/>
        </w:rPr>
        <w:t xml:space="preserve"> № 326</w:t>
      </w:r>
      <w:r>
        <w:rPr>
          <w:bCs/>
          <w:color w:val="000000"/>
          <w:szCs w:val="28"/>
          <w:bdr w:val="none" w:sz="0" w:space="0" w:color="auto" w:frame="1"/>
          <w:lang w:val="uk-UA" w:eastAsia="uk-UA"/>
        </w:rPr>
        <w:t>;</w:t>
      </w:r>
    </w:p>
    <w:p w14:paraId="6D7F8ED8" w14:textId="7D417341" w:rsidR="00B4137A" w:rsidRPr="007408EF" w:rsidRDefault="00B4137A" w:rsidP="00EE33C7">
      <w:pPr>
        <w:spacing w:after="0" w:line="276" w:lineRule="auto"/>
        <w:ind w:firstLine="709"/>
        <w:jc w:val="both"/>
        <w:rPr>
          <w:rFonts w:eastAsia="Calibri" w:cs="Times New Roman"/>
          <w:szCs w:val="28"/>
          <w:lang w:val="uk-UA"/>
        </w:rPr>
      </w:pPr>
      <w:r w:rsidRPr="000836B0">
        <w:rPr>
          <w:rFonts w:eastAsia="Calibri" w:cs="Times New Roman"/>
          <w:color w:val="000000"/>
          <w:szCs w:val="28"/>
          <w:lang w:val="uk-UA"/>
        </w:rPr>
        <w:t>Методик</w:t>
      </w:r>
      <w:r>
        <w:rPr>
          <w:rFonts w:eastAsia="Calibri" w:cs="Times New Roman"/>
          <w:color w:val="000000"/>
          <w:szCs w:val="28"/>
          <w:lang w:val="uk-UA"/>
        </w:rPr>
        <w:t>а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визначення початкової ціни продажу на аукціоні спеціального дозволу на право користування надрами, затверджен</w:t>
      </w:r>
      <w:r w:rsidR="00DE4730">
        <w:rPr>
          <w:rFonts w:eastAsia="Calibri" w:cs="Times New Roman"/>
          <w:color w:val="000000"/>
          <w:szCs w:val="28"/>
          <w:lang w:val="uk-UA"/>
        </w:rPr>
        <w:t>а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постановою Кабінету Міністрів України від 15 жовтня 2004 р</w:t>
      </w:r>
      <w:r w:rsidR="00E20F07">
        <w:rPr>
          <w:rFonts w:eastAsia="Calibri" w:cs="Times New Roman"/>
          <w:color w:val="000000"/>
          <w:szCs w:val="28"/>
          <w:lang w:val="uk-UA"/>
        </w:rPr>
        <w:t>оку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№ 1374</w:t>
      </w:r>
      <w:r w:rsidR="00DE4730">
        <w:rPr>
          <w:rFonts w:eastAsia="Calibri" w:cs="Times New Roman"/>
          <w:color w:val="000000"/>
          <w:szCs w:val="28"/>
          <w:lang w:val="uk-UA"/>
        </w:rPr>
        <w:t>;</w:t>
      </w:r>
    </w:p>
    <w:p w14:paraId="485A2FB2" w14:textId="34A04F27" w:rsidR="00B4137A" w:rsidRDefault="00B4137A" w:rsidP="00EE33C7">
      <w:pPr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Кодифікатор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, що є додатком 13 до Податкової декларації з рентної плати, затвердженої наказом </w:t>
      </w:r>
      <w:r w:rsidR="00E20F07">
        <w:rPr>
          <w:rFonts w:eastAsia="Calibri" w:cs="Times New Roman"/>
          <w:color w:val="000000"/>
          <w:szCs w:val="28"/>
          <w:lang w:val="uk-UA"/>
        </w:rPr>
        <w:t>Міністерства фінансів України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17</w:t>
      </w:r>
      <w:r w:rsidR="00E20F07">
        <w:rPr>
          <w:rFonts w:eastAsia="Calibri" w:cs="Times New Roman"/>
          <w:color w:val="000000"/>
          <w:szCs w:val="28"/>
          <w:lang w:val="uk-UA"/>
        </w:rPr>
        <w:t xml:space="preserve"> серпня 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2015 </w:t>
      </w:r>
      <w:r w:rsidR="00E20F07">
        <w:rPr>
          <w:rFonts w:eastAsia="Calibri" w:cs="Times New Roman"/>
          <w:color w:val="000000"/>
          <w:szCs w:val="28"/>
          <w:lang w:val="uk-UA"/>
        </w:rPr>
        <w:t xml:space="preserve">року </w:t>
      </w:r>
      <w:r w:rsidRPr="000836B0">
        <w:rPr>
          <w:rFonts w:eastAsia="Calibri" w:cs="Times New Roman"/>
          <w:color w:val="000000"/>
          <w:szCs w:val="28"/>
          <w:lang w:val="uk-UA"/>
        </w:rPr>
        <w:t>№ 719, зареєстрован</w:t>
      </w:r>
      <w:r w:rsidR="00A44D56">
        <w:rPr>
          <w:rFonts w:eastAsia="Calibri" w:cs="Times New Roman"/>
          <w:color w:val="000000"/>
          <w:szCs w:val="28"/>
          <w:lang w:val="uk-UA"/>
        </w:rPr>
        <w:t>им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в Міністерстві юстиції України 03 вересня 2015 р</w:t>
      </w:r>
      <w:r w:rsidR="00E20F07">
        <w:rPr>
          <w:rFonts w:eastAsia="Calibri" w:cs="Times New Roman"/>
          <w:color w:val="000000"/>
          <w:szCs w:val="28"/>
          <w:lang w:val="uk-UA"/>
        </w:rPr>
        <w:t>оку</w:t>
      </w:r>
      <w:r w:rsidRPr="000836B0">
        <w:rPr>
          <w:rFonts w:eastAsia="Calibri" w:cs="Times New Roman"/>
          <w:color w:val="000000"/>
          <w:szCs w:val="28"/>
          <w:lang w:val="uk-UA"/>
        </w:rPr>
        <w:t xml:space="preserve"> за № 1051/27496</w:t>
      </w:r>
      <w:r>
        <w:rPr>
          <w:rFonts w:eastAsia="Calibri" w:cs="Times New Roman"/>
          <w:color w:val="000000"/>
          <w:szCs w:val="28"/>
          <w:lang w:val="uk-UA"/>
        </w:rPr>
        <w:t>;</w:t>
      </w:r>
    </w:p>
    <w:p w14:paraId="38EF3311" w14:textId="0755F92D" w:rsidR="00314BCC" w:rsidRDefault="00E20F07" w:rsidP="00EE33C7">
      <w:pPr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 w:rsidRPr="00E20F07">
        <w:rPr>
          <w:rFonts w:eastAsia="Calibri" w:cs="Times New Roman"/>
          <w:color w:val="000000"/>
          <w:szCs w:val="28"/>
          <w:lang w:val="uk-UA"/>
        </w:rPr>
        <w:t>Національний класифікатор України «Класифікатор корисних копалин (ККК) ДК 008:2007»</w:t>
      </w:r>
      <w:r w:rsidR="00B4137A" w:rsidRPr="000836B0">
        <w:rPr>
          <w:rFonts w:eastAsia="Calibri" w:cs="Times New Roman"/>
          <w:color w:val="000000"/>
          <w:szCs w:val="28"/>
          <w:lang w:val="uk-UA"/>
        </w:rPr>
        <w:t xml:space="preserve">, </w:t>
      </w:r>
      <w:r>
        <w:rPr>
          <w:rFonts w:eastAsia="Calibri" w:cs="Times New Roman"/>
          <w:color w:val="000000"/>
          <w:szCs w:val="28"/>
          <w:lang w:val="uk-UA"/>
        </w:rPr>
        <w:t>затверджений</w:t>
      </w:r>
      <w:r w:rsidR="00B4137A" w:rsidRPr="000836B0">
        <w:rPr>
          <w:rFonts w:eastAsia="Calibri" w:cs="Times New Roman"/>
          <w:color w:val="000000"/>
          <w:szCs w:val="28"/>
          <w:lang w:val="uk-UA"/>
        </w:rPr>
        <w:t xml:space="preserve"> наказом Держспоживстандарту від 12</w:t>
      </w:r>
      <w:r>
        <w:rPr>
          <w:rFonts w:eastAsia="Calibri" w:cs="Times New Roman"/>
          <w:color w:val="000000"/>
          <w:szCs w:val="28"/>
          <w:lang w:val="uk-UA"/>
        </w:rPr>
        <w:t xml:space="preserve"> грудня </w:t>
      </w:r>
      <w:r w:rsidR="00B4137A" w:rsidRPr="000836B0">
        <w:rPr>
          <w:rFonts w:eastAsia="Calibri" w:cs="Times New Roman"/>
          <w:color w:val="000000"/>
          <w:szCs w:val="28"/>
          <w:lang w:val="uk-UA"/>
        </w:rPr>
        <w:t xml:space="preserve">2007 </w:t>
      </w:r>
      <w:r>
        <w:rPr>
          <w:rFonts w:eastAsia="Calibri" w:cs="Times New Roman"/>
          <w:color w:val="000000"/>
          <w:szCs w:val="28"/>
          <w:lang w:val="uk-UA"/>
        </w:rPr>
        <w:t xml:space="preserve">року </w:t>
      </w:r>
      <w:r w:rsidR="00B4137A" w:rsidRPr="000836B0">
        <w:rPr>
          <w:rFonts w:eastAsia="Calibri" w:cs="Times New Roman"/>
          <w:color w:val="000000"/>
          <w:szCs w:val="28"/>
          <w:lang w:val="uk-UA"/>
        </w:rPr>
        <w:t>№ 357</w:t>
      </w:r>
      <w:r w:rsidR="00AE620A">
        <w:rPr>
          <w:rFonts w:eastAsia="Calibri" w:cs="Times New Roman"/>
          <w:color w:val="000000"/>
          <w:szCs w:val="28"/>
          <w:lang w:val="uk-UA"/>
        </w:rPr>
        <w:t>;</w:t>
      </w:r>
    </w:p>
    <w:p w14:paraId="4FF97808" w14:textId="1A69F4F8" w:rsidR="00AE620A" w:rsidRDefault="00AE620A" w:rsidP="00EE33C7">
      <w:pPr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  <w:r>
        <w:rPr>
          <w:rFonts w:eastAsia="Calibri" w:cs="Times New Roman"/>
          <w:color w:val="000000"/>
          <w:szCs w:val="28"/>
          <w:lang w:val="uk-UA"/>
        </w:rPr>
        <w:t>Н</w:t>
      </w:r>
      <w:r w:rsidRPr="00AE620A">
        <w:rPr>
          <w:rFonts w:eastAsia="Calibri" w:cs="Times New Roman"/>
          <w:color w:val="000000"/>
          <w:szCs w:val="28"/>
          <w:lang w:val="uk-UA"/>
        </w:rPr>
        <w:t xml:space="preserve">аказ </w:t>
      </w:r>
      <w:r w:rsidR="00E20F07" w:rsidRPr="00E20F07">
        <w:rPr>
          <w:rFonts w:eastAsia="Calibri" w:cs="Times New Roman"/>
          <w:color w:val="000000"/>
          <w:szCs w:val="28"/>
          <w:lang w:val="uk-UA"/>
        </w:rPr>
        <w:t>Міністерства з питань реінтеграції тимчасово окупованих територій України</w:t>
      </w:r>
      <w:r w:rsidR="00E20F07" w:rsidRPr="00A1405A">
        <w:rPr>
          <w:rFonts w:eastAsia="Calibri" w:cs="Times New Roman"/>
          <w:color w:val="000000"/>
          <w:szCs w:val="28"/>
          <w:lang w:val="uk-UA"/>
        </w:rPr>
        <w:t xml:space="preserve"> </w:t>
      </w:r>
      <w:r w:rsidRPr="00AE620A">
        <w:rPr>
          <w:rFonts w:eastAsia="Calibri" w:cs="Times New Roman"/>
          <w:color w:val="000000"/>
          <w:szCs w:val="28"/>
          <w:lang w:val="uk-UA"/>
        </w:rPr>
        <w:t>від 22</w:t>
      </w:r>
      <w:r w:rsidR="00E20F07">
        <w:rPr>
          <w:rFonts w:eastAsia="Calibri" w:cs="Times New Roman"/>
          <w:color w:val="000000"/>
          <w:szCs w:val="28"/>
          <w:lang w:val="uk-UA"/>
        </w:rPr>
        <w:t xml:space="preserve"> грудня </w:t>
      </w:r>
      <w:r w:rsidRPr="00AE620A">
        <w:rPr>
          <w:rFonts w:eastAsia="Calibri" w:cs="Times New Roman"/>
          <w:color w:val="000000"/>
          <w:szCs w:val="28"/>
          <w:lang w:val="uk-UA"/>
        </w:rPr>
        <w:t xml:space="preserve">2022 </w:t>
      </w:r>
      <w:r w:rsidR="00E20F07">
        <w:rPr>
          <w:rFonts w:eastAsia="Calibri" w:cs="Times New Roman"/>
          <w:color w:val="000000"/>
          <w:szCs w:val="28"/>
          <w:lang w:val="uk-UA"/>
        </w:rPr>
        <w:t>року</w:t>
      </w:r>
      <w:r w:rsidRPr="00AE620A">
        <w:rPr>
          <w:rFonts w:eastAsia="Calibri" w:cs="Times New Roman"/>
          <w:color w:val="000000"/>
          <w:szCs w:val="28"/>
          <w:lang w:val="uk-UA"/>
        </w:rPr>
        <w:t xml:space="preserve"> № 309 «Про затвердження Переліку територій, на яких ведуться (велися) бойові дії або тимчасово окупованих Російською Федерацією»</w:t>
      </w:r>
      <w:r w:rsidR="00150E85">
        <w:rPr>
          <w:rFonts w:eastAsia="Calibri" w:cs="Times New Roman"/>
          <w:color w:val="000000"/>
          <w:szCs w:val="28"/>
          <w:lang w:val="uk-UA"/>
        </w:rPr>
        <w:t xml:space="preserve">, зареєстрований </w:t>
      </w:r>
      <w:r w:rsidR="00150E85" w:rsidRPr="00150E85">
        <w:rPr>
          <w:rFonts w:eastAsia="Calibri" w:cs="Times New Roman"/>
          <w:color w:val="000000"/>
          <w:szCs w:val="28"/>
          <w:lang w:val="uk-UA"/>
        </w:rPr>
        <w:t xml:space="preserve"> в Міністерстві юстиції України 23 грудня 2022 року за № 1668/39004</w:t>
      </w:r>
      <w:r>
        <w:rPr>
          <w:rFonts w:eastAsia="Calibri" w:cs="Times New Roman"/>
          <w:color w:val="000000"/>
          <w:szCs w:val="28"/>
          <w:lang w:val="uk-UA"/>
        </w:rPr>
        <w:t>.</w:t>
      </w:r>
    </w:p>
    <w:p w14:paraId="3A08F79B" w14:textId="77777777" w:rsidR="00B4137A" w:rsidRPr="00AE620A" w:rsidRDefault="00B4137A" w:rsidP="00EE33C7">
      <w:pPr>
        <w:spacing w:after="0" w:line="276" w:lineRule="auto"/>
        <w:ind w:firstLine="709"/>
        <w:jc w:val="both"/>
        <w:rPr>
          <w:rFonts w:eastAsia="Calibri" w:cs="Times New Roman"/>
          <w:color w:val="000000"/>
          <w:szCs w:val="28"/>
          <w:lang w:val="uk-UA"/>
        </w:rPr>
      </w:pPr>
    </w:p>
    <w:p w14:paraId="119E65F1" w14:textId="77777777" w:rsidR="007A022F" w:rsidRDefault="007A022F" w:rsidP="00EE33C7">
      <w:pPr>
        <w:spacing w:after="0" w:line="276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5.Фінансово-економічне обґрунтування</w:t>
      </w:r>
    </w:p>
    <w:p w14:paraId="04B9913E" w14:textId="77777777" w:rsidR="007A022F" w:rsidRPr="007408EF" w:rsidRDefault="007A022F" w:rsidP="00EE33C7">
      <w:pPr>
        <w:pStyle w:val="Default"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7408EF">
        <w:rPr>
          <w:sz w:val="28"/>
          <w:szCs w:val="28"/>
          <w:lang w:val="uk-UA"/>
        </w:rPr>
        <w:lastRenderedPageBreak/>
        <w:t xml:space="preserve">Реалізація проєкту наказу не потребує додаткових витрат з державного чи місцевих бюджетів. </w:t>
      </w:r>
    </w:p>
    <w:p w14:paraId="0E5A1101" w14:textId="77777777" w:rsidR="00314BCC" w:rsidRPr="007408EF" w:rsidRDefault="00314BCC" w:rsidP="00EE33C7">
      <w:pPr>
        <w:pStyle w:val="Default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14:paraId="1889C72D" w14:textId="77777777" w:rsidR="007A022F" w:rsidRDefault="00687763" w:rsidP="00EE33C7">
      <w:pPr>
        <w:spacing w:after="0" w:line="276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6.Позиція зацікавлених сторін</w:t>
      </w:r>
    </w:p>
    <w:p w14:paraId="78AAD6E5" w14:textId="28BFBCEA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Проєкт наказу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</w:t>
      </w:r>
      <w:r w:rsidR="0076037E">
        <w:rPr>
          <w:rFonts w:cs="Times New Roman"/>
          <w:szCs w:val="28"/>
          <w:lang w:val="uk-UA"/>
        </w:rPr>
        <w:t>,</w:t>
      </w:r>
      <w:r w:rsidRPr="007408EF">
        <w:rPr>
          <w:rFonts w:cs="Times New Roman"/>
          <w:szCs w:val="28"/>
          <w:lang w:val="uk-UA"/>
        </w:rPr>
        <w:t xml:space="preserve"> як державної. У зв’язку з цим позиція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Урядового уповноваженого з прав осіб з інвалідністю та всеукраїнських громадських організацій осіб з інвалідністю, їх спілок, Уповноваженого із захисту державної мови не потребується.</w:t>
      </w:r>
    </w:p>
    <w:p w14:paraId="4D030F51" w14:textId="76BCBF17" w:rsidR="007A022F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Проєкт наказу не стосується сфери наукової та науково-технічної діяльності</w:t>
      </w:r>
      <w:r w:rsidR="0031580A" w:rsidRPr="007408EF">
        <w:rPr>
          <w:rFonts w:cs="Times New Roman"/>
          <w:szCs w:val="28"/>
          <w:lang w:val="uk-UA"/>
        </w:rPr>
        <w:t xml:space="preserve"> та не потребує розгляду Науковим комітетом Національної ради з питань розвитку науки і технологій.</w:t>
      </w:r>
    </w:p>
    <w:p w14:paraId="096F87A5" w14:textId="77777777" w:rsidR="007A022F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Проєкт наказу з метою забезпечення громадського обговорення розміщений на офіційному вебсайті Держгеонадр http: //www.geo.gov.ua/.</w:t>
      </w:r>
    </w:p>
    <w:p w14:paraId="4AD64651" w14:textId="77777777" w:rsidR="00314BCC" w:rsidRPr="007408EF" w:rsidRDefault="00314BCC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</w:p>
    <w:p w14:paraId="00C2F428" w14:textId="77777777" w:rsidR="007A022F" w:rsidRDefault="00687763" w:rsidP="00EE33C7">
      <w:pPr>
        <w:spacing w:after="0" w:line="276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7.Оцінка відповідності</w:t>
      </w:r>
    </w:p>
    <w:p w14:paraId="521D4C31" w14:textId="77777777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Проєкт </w:t>
      </w:r>
      <w:proofErr w:type="spellStart"/>
      <w:r w:rsidRPr="007408EF">
        <w:rPr>
          <w:rFonts w:cs="Times New Roman"/>
          <w:szCs w:val="28"/>
          <w:lang w:val="uk-UA"/>
        </w:rPr>
        <w:t>акта</w:t>
      </w:r>
      <w:proofErr w:type="spellEnd"/>
      <w:r w:rsidRPr="007408EF">
        <w:rPr>
          <w:rFonts w:cs="Times New Roman"/>
          <w:szCs w:val="28"/>
          <w:lang w:val="uk-UA"/>
        </w:rPr>
        <w:t xml:space="preserve"> не містить норм, що порушують зобов’язання України у сфері європейської інтеграції.</w:t>
      </w:r>
    </w:p>
    <w:p w14:paraId="4900CD57" w14:textId="77777777" w:rsidR="007A022F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Проєкт </w:t>
      </w:r>
      <w:proofErr w:type="spellStart"/>
      <w:r w:rsidRPr="007408EF">
        <w:rPr>
          <w:rFonts w:cs="Times New Roman"/>
          <w:szCs w:val="28"/>
          <w:lang w:val="uk-UA"/>
        </w:rPr>
        <w:t>акта</w:t>
      </w:r>
      <w:proofErr w:type="spellEnd"/>
      <w:r w:rsidRPr="007408EF">
        <w:rPr>
          <w:rFonts w:cs="Times New Roman"/>
          <w:szCs w:val="28"/>
          <w:lang w:val="uk-UA"/>
        </w:rPr>
        <w:t xml:space="preserve"> не містить норм, що порушують права та свободи, гарантовані Конвенцією про захист прав людини і основоположних свобод;  </w:t>
      </w:r>
    </w:p>
    <w:p w14:paraId="3ED26A3B" w14:textId="3930C3F8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У </w:t>
      </w:r>
      <w:proofErr w:type="spellStart"/>
      <w:r w:rsidRPr="007408EF">
        <w:rPr>
          <w:rFonts w:cs="Times New Roman"/>
          <w:szCs w:val="28"/>
          <w:lang w:val="uk-UA"/>
        </w:rPr>
        <w:t>проєкті</w:t>
      </w:r>
      <w:proofErr w:type="spellEnd"/>
      <w:r w:rsidRPr="007408EF">
        <w:rPr>
          <w:rFonts w:cs="Times New Roman"/>
          <w:szCs w:val="28"/>
          <w:lang w:val="uk-UA"/>
        </w:rPr>
        <w:t xml:space="preserve"> </w:t>
      </w:r>
      <w:proofErr w:type="spellStart"/>
      <w:r w:rsidRPr="007408EF">
        <w:rPr>
          <w:rFonts w:cs="Times New Roman"/>
          <w:szCs w:val="28"/>
          <w:lang w:val="uk-UA"/>
        </w:rPr>
        <w:t>акта</w:t>
      </w:r>
      <w:proofErr w:type="spellEnd"/>
      <w:r w:rsidRPr="007408EF">
        <w:rPr>
          <w:rFonts w:cs="Times New Roman"/>
          <w:szCs w:val="28"/>
          <w:lang w:val="uk-UA"/>
        </w:rPr>
        <w:t xml:space="preserve"> відсутні положення, які порушують принципи забезпечення рівних прав т</w:t>
      </w:r>
      <w:r w:rsidR="0062710B">
        <w:rPr>
          <w:rFonts w:cs="Times New Roman"/>
          <w:szCs w:val="28"/>
          <w:lang w:val="uk-UA"/>
        </w:rPr>
        <w:t>а можливостей жінок і чоловіків;</w:t>
      </w:r>
      <w:r w:rsidRPr="007408EF">
        <w:rPr>
          <w:rFonts w:cs="Times New Roman"/>
          <w:szCs w:val="28"/>
          <w:lang w:val="uk-UA"/>
        </w:rPr>
        <w:t xml:space="preserve">  </w:t>
      </w:r>
    </w:p>
    <w:p w14:paraId="29423B4B" w14:textId="77777777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У </w:t>
      </w:r>
      <w:proofErr w:type="spellStart"/>
      <w:r w:rsidRPr="007408EF">
        <w:rPr>
          <w:rFonts w:cs="Times New Roman"/>
          <w:szCs w:val="28"/>
          <w:lang w:val="uk-UA"/>
        </w:rPr>
        <w:t>проєкті</w:t>
      </w:r>
      <w:proofErr w:type="spellEnd"/>
      <w:r w:rsidRPr="007408EF">
        <w:rPr>
          <w:rFonts w:cs="Times New Roman"/>
          <w:szCs w:val="28"/>
          <w:lang w:val="uk-UA"/>
        </w:rPr>
        <w:t xml:space="preserve"> </w:t>
      </w:r>
      <w:proofErr w:type="spellStart"/>
      <w:r w:rsidRPr="007408EF">
        <w:rPr>
          <w:rFonts w:cs="Times New Roman"/>
          <w:szCs w:val="28"/>
          <w:lang w:val="uk-UA"/>
        </w:rPr>
        <w:t>акта</w:t>
      </w:r>
      <w:proofErr w:type="spellEnd"/>
      <w:r w:rsidRPr="007408EF">
        <w:rPr>
          <w:rFonts w:cs="Times New Roman"/>
          <w:szCs w:val="28"/>
          <w:lang w:val="uk-UA"/>
        </w:rPr>
        <w:t xml:space="preserve"> відсутні положення, які містять ризики вчинення корупційних правопорушень та правопорушень, пов’язаних з корупцією;  </w:t>
      </w:r>
    </w:p>
    <w:p w14:paraId="6CE96843" w14:textId="77777777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Проєкт </w:t>
      </w:r>
      <w:proofErr w:type="spellStart"/>
      <w:r w:rsidRPr="007408EF">
        <w:rPr>
          <w:rFonts w:cs="Times New Roman"/>
          <w:szCs w:val="28"/>
          <w:lang w:val="uk-UA"/>
        </w:rPr>
        <w:t>акта</w:t>
      </w:r>
      <w:proofErr w:type="spellEnd"/>
      <w:r w:rsidRPr="007408EF">
        <w:rPr>
          <w:rFonts w:cs="Times New Roman"/>
          <w:szCs w:val="28"/>
          <w:lang w:val="uk-UA"/>
        </w:rPr>
        <w:t xml:space="preserve"> не містить положень, які створюють підстави для дискримінації.</w:t>
      </w:r>
    </w:p>
    <w:p w14:paraId="596FA12C" w14:textId="77777777" w:rsidR="00314BCC" w:rsidRPr="007408EF" w:rsidRDefault="00314BCC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</w:p>
    <w:p w14:paraId="481E71AA" w14:textId="77777777" w:rsidR="00687763" w:rsidRDefault="00687763" w:rsidP="00EE33C7">
      <w:pPr>
        <w:spacing w:after="0" w:line="276" w:lineRule="auto"/>
        <w:ind w:firstLine="709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8.Прогноз результатів</w:t>
      </w:r>
    </w:p>
    <w:p w14:paraId="52FB5954" w14:textId="77777777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Очікуваний вплив реалізації проєкту наказу на:  </w:t>
      </w:r>
    </w:p>
    <w:p w14:paraId="0F9ECBCD" w14:textId="77777777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ринкове середовище: не впливає; </w:t>
      </w:r>
    </w:p>
    <w:p w14:paraId="59FD3A9B" w14:textId="25092EC0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забезпечення захисту прав та інтересів суб’єктів господарювання, громадян і держави: реалізація проєкту </w:t>
      </w:r>
      <w:proofErr w:type="spellStart"/>
      <w:r w:rsidRPr="007408EF">
        <w:rPr>
          <w:rFonts w:cs="Times New Roman"/>
          <w:szCs w:val="28"/>
          <w:lang w:val="uk-UA"/>
        </w:rPr>
        <w:t>акта</w:t>
      </w:r>
      <w:proofErr w:type="spellEnd"/>
      <w:r w:rsidRPr="007408EF">
        <w:rPr>
          <w:rFonts w:cs="Times New Roman"/>
          <w:szCs w:val="28"/>
          <w:lang w:val="uk-UA"/>
        </w:rPr>
        <w:t xml:space="preserve"> забезпечить</w:t>
      </w:r>
      <w:r w:rsidR="00645041">
        <w:rPr>
          <w:rFonts w:cs="Times New Roman"/>
          <w:szCs w:val="28"/>
          <w:lang w:val="uk-UA"/>
        </w:rPr>
        <w:t xml:space="preserve"> удосконалення </w:t>
      </w:r>
      <w:r w:rsidR="00645041" w:rsidRPr="00645041">
        <w:rPr>
          <w:rFonts w:cs="Times New Roman"/>
          <w:szCs w:val="28"/>
          <w:lang w:val="uk-UA"/>
        </w:rPr>
        <w:lastRenderedPageBreak/>
        <w:t>механізм</w:t>
      </w:r>
      <w:r w:rsidR="00645041">
        <w:rPr>
          <w:rFonts w:cs="Times New Roman"/>
          <w:szCs w:val="28"/>
          <w:lang w:val="uk-UA"/>
        </w:rPr>
        <w:t>у</w:t>
      </w:r>
      <w:r w:rsidR="00645041" w:rsidRPr="00645041">
        <w:rPr>
          <w:rFonts w:cs="Times New Roman"/>
          <w:szCs w:val="28"/>
          <w:lang w:val="uk-UA"/>
        </w:rPr>
        <w:t xml:space="preserve"> визначення виду корисної копалини, що самовільно видобувається</w:t>
      </w:r>
      <w:r w:rsidR="00645041">
        <w:rPr>
          <w:rFonts w:cs="Times New Roman"/>
          <w:szCs w:val="28"/>
          <w:lang w:val="uk-UA"/>
        </w:rPr>
        <w:t xml:space="preserve">; уточнення джерел отримання інформації про обсяги корисних копалин на </w:t>
      </w:r>
      <w:r w:rsidR="00645041" w:rsidRPr="000836B0">
        <w:rPr>
          <w:rFonts w:eastAsia="Calibri" w:cs="Times New Roman"/>
          <w:color w:val="000000"/>
          <w:szCs w:val="28"/>
          <w:lang w:val="uk-UA"/>
        </w:rPr>
        <w:t>тимчасово окупованих територіях та на іншій території України внаслідок збройної агресії Російської Федерації</w:t>
      </w:r>
      <w:r w:rsidR="008D67A9" w:rsidRPr="007408EF">
        <w:rPr>
          <w:rFonts w:cs="Times New Roman"/>
          <w:szCs w:val="28"/>
          <w:lang w:val="uk-UA"/>
        </w:rPr>
        <w:t>.</w:t>
      </w:r>
    </w:p>
    <w:p w14:paraId="62BE42EB" w14:textId="77777777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розвиток регіонів, підвищення чи зниження спроможності територіальних громад: не буде мати негативного впливу;  </w:t>
      </w:r>
    </w:p>
    <w:p w14:paraId="381A1FD1" w14:textId="77777777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ринок праці, рівень зайнятості населення: не впливає;</w:t>
      </w:r>
    </w:p>
    <w:p w14:paraId="5D4364B9" w14:textId="77777777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 xml:space="preserve">громадське здоров’я, покращення чи погіршення стану здоров’я населення або його окремих груп: не буде мати негативного впливу;  </w:t>
      </w:r>
    </w:p>
    <w:p w14:paraId="7D7BF834" w14:textId="77777777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відходами: не буде мати негативного впливу.</w:t>
      </w:r>
    </w:p>
    <w:p w14:paraId="17EDCB6B" w14:textId="77777777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Проєкт наказу є регуляторним актом.</w:t>
      </w:r>
    </w:p>
    <w:p w14:paraId="18A18A56" w14:textId="77777777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Прогноз впливу реалізації проєкту наказу на ключові інтереси заінтересованих сторін: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370"/>
        <w:gridCol w:w="3844"/>
        <w:gridCol w:w="3704"/>
      </w:tblGrid>
      <w:tr w:rsidR="00687763" w:rsidRPr="007408EF" w14:paraId="52131328" w14:textId="77777777" w:rsidTr="00645041">
        <w:tc>
          <w:tcPr>
            <w:tcW w:w="2370" w:type="dxa"/>
          </w:tcPr>
          <w:p w14:paraId="0844BD24" w14:textId="77777777" w:rsidR="00687763" w:rsidRPr="007408EF" w:rsidRDefault="00687763" w:rsidP="00EE33C7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>Заінтересована сторона</w:t>
            </w:r>
          </w:p>
        </w:tc>
        <w:tc>
          <w:tcPr>
            <w:tcW w:w="3844" w:type="dxa"/>
          </w:tcPr>
          <w:p w14:paraId="5018D4E2" w14:textId="77777777" w:rsidR="00687763" w:rsidRPr="007408EF" w:rsidRDefault="00687763" w:rsidP="00EE33C7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 xml:space="preserve">Вплив реалізації </w:t>
            </w:r>
            <w:proofErr w:type="spellStart"/>
            <w:r w:rsidRPr="007408EF">
              <w:rPr>
                <w:rFonts w:cs="Times New Roman"/>
                <w:szCs w:val="28"/>
                <w:lang w:val="uk-UA"/>
              </w:rPr>
              <w:t>акта</w:t>
            </w:r>
            <w:proofErr w:type="spellEnd"/>
            <w:r w:rsidRPr="007408EF">
              <w:rPr>
                <w:rFonts w:cs="Times New Roman"/>
                <w:szCs w:val="28"/>
                <w:lang w:val="uk-UA"/>
              </w:rPr>
              <w:t xml:space="preserve"> на заінтересовану сторону</w:t>
            </w:r>
          </w:p>
        </w:tc>
        <w:tc>
          <w:tcPr>
            <w:tcW w:w="3704" w:type="dxa"/>
          </w:tcPr>
          <w:p w14:paraId="63ABD4E4" w14:textId="77777777" w:rsidR="00687763" w:rsidRPr="007408EF" w:rsidRDefault="00687763" w:rsidP="00EE33C7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>Пояснення очікуваного впливу</w:t>
            </w:r>
          </w:p>
        </w:tc>
      </w:tr>
      <w:tr w:rsidR="00645041" w:rsidRPr="00AC4DC9" w14:paraId="5D30F6F6" w14:textId="77777777" w:rsidTr="00645041">
        <w:tc>
          <w:tcPr>
            <w:tcW w:w="2370" w:type="dxa"/>
          </w:tcPr>
          <w:p w14:paraId="40D2C7B0" w14:textId="77777777" w:rsidR="00645041" w:rsidRPr="007408EF" w:rsidRDefault="00645041" w:rsidP="00EE33C7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>Уповноважений орган</w:t>
            </w:r>
          </w:p>
        </w:tc>
        <w:tc>
          <w:tcPr>
            <w:tcW w:w="3844" w:type="dxa"/>
          </w:tcPr>
          <w:p w14:paraId="001D3F4F" w14:textId="77777777" w:rsidR="00645041" w:rsidRPr="00645041" w:rsidRDefault="00645041" w:rsidP="00EE33C7">
            <w:pPr>
              <w:spacing w:line="276" w:lineRule="auto"/>
              <w:ind w:right="-108"/>
              <w:jc w:val="both"/>
              <w:textAlignment w:val="baseline"/>
              <w:rPr>
                <w:color w:val="000000"/>
                <w:szCs w:val="28"/>
                <w:lang w:eastAsia="uk-UA"/>
              </w:rPr>
            </w:pPr>
            <w:proofErr w:type="spellStart"/>
            <w:r w:rsidRPr="00645041">
              <w:rPr>
                <w:color w:val="000000"/>
                <w:szCs w:val="28"/>
                <w:lang w:eastAsia="uk-UA"/>
              </w:rPr>
              <w:t>Встановлення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механізму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645041">
              <w:rPr>
                <w:color w:val="000000"/>
                <w:szCs w:val="28"/>
                <w:lang w:eastAsia="uk-UA"/>
              </w:rPr>
              <w:t>розрахунку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розміру</w:t>
            </w:r>
            <w:proofErr w:type="spellEnd"/>
            <w:proofErr w:type="gram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збитків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призведе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до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спонукання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суб’єктів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самовільного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користування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надрами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до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дотримання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вимог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законодавства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>.</w:t>
            </w:r>
          </w:p>
          <w:p w14:paraId="7D1261DB" w14:textId="77777777" w:rsidR="00645041" w:rsidRPr="00645041" w:rsidRDefault="00645041" w:rsidP="00EE33C7">
            <w:pPr>
              <w:spacing w:line="276" w:lineRule="auto"/>
              <w:ind w:right="-108"/>
              <w:jc w:val="both"/>
              <w:textAlignment w:val="baseline"/>
              <w:rPr>
                <w:color w:val="000000"/>
                <w:szCs w:val="28"/>
                <w:lang w:eastAsia="uk-UA"/>
              </w:rPr>
            </w:pPr>
            <w:proofErr w:type="spellStart"/>
            <w:r w:rsidRPr="00645041">
              <w:rPr>
                <w:color w:val="000000"/>
                <w:szCs w:val="28"/>
                <w:lang w:eastAsia="uk-UA"/>
              </w:rPr>
              <w:t>Зменшення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звернень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фізичних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645041">
              <w:rPr>
                <w:color w:val="000000"/>
                <w:szCs w:val="28"/>
                <w:lang w:eastAsia="uk-UA"/>
              </w:rPr>
              <w:t>осіб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 на</w:t>
            </w:r>
            <w:proofErr w:type="gram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проведення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позапланових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перевірок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та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зменшення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</w:p>
          <w:p w14:paraId="45411C8D" w14:textId="77777777" w:rsidR="00645041" w:rsidRPr="00645041" w:rsidRDefault="00645041" w:rsidP="00EE33C7">
            <w:pPr>
              <w:spacing w:line="276" w:lineRule="auto"/>
              <w:ind w:right="-108"/>
              <w:jc w:val="both"/>
              <w:textAlignment w:val="baseline"/>
              <w:rPr>
                <w:color w:val="000000"/>
                <w:szCs w:val="28"/>
                <w:lang w:eastAsia="uk-UA"/>
              </w:rPr>
            </w:pPr>
            <w:proofErr w:type="spellStart"/>
            <w:r w:rsidRPr="00645041">
              <w:rPr>
                <w:color w:val="000000"/>
                <w:szCs w:val="28"/>
                <w:lang w:eastAsia="uk-UA"/>
              </w:rPr>
              <w:t>витрат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держави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на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проведення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таких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заходів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>.</w:t>
            </w:r>
          </w:p>
          <w:p w14:paraId="714382D3" w14:textId="6DF1172D" w:rsidR="00645041" w:rsidRPr="00645041" w:rsidRDefault="00645041" w:rsidP="00EE33C7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645041">
              <w:rPr>
                <w:color w:val="000000"/>
                <w:szCs w:val="28"/>
                <w:lang w:eastAsia="uk-UA"/>
              </w:rPr>
              <w:t>Зменшення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випадків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самовільного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користування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надрами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>.</w:t>
            </w:r>
          </w:p>
        </w:tc>
        <w:tc>
          <w:tcPr>
            <w:tcW w:w="3704" w:type="dxa"/>
          </w:tcPr>
          <w:p w14:paraId="5512FDE7" w14:textId="77777777" w:rsidR="00645041" w:rsidRPr="00645041" w:rsidRDefault="00645041" w:rsidP="00EE33C7">
            <w:pPr>
              <w:spacing w:line="276" w:lineRule="auto"/>
              <w:jc w:val="both"/>
              <w:rPr>
                <w:szCs w:val="28"/>
              </w:rPr>
            </w:pPr>
          </w:p>
          <w:p w14:paraId="54A357C4" w14:textId="77777777" w:rsidR="00645041" w:rsidRPr="00645041" w:rsidRDefault="00645041" w:rsidP="00EE33C7">
            <w:pPr>
              <w:spacing w:line="276" w:lineRule="auto"/>
              <w:jc w:val="both"/>
              <w:rPr>
                <w:szCs w:val="28"/>
              </w:rPr>
            </w:pPr>
            <w:proofErr w:type="spellStart"/>
            <w:r w:rsidRPr="00645041">
              <w:rPr>
                <w:color w:val="000000"/>
                <w:szCs w:val="28"/>
                <w:lang w:eastAsia="uk-UA"/>
              </w:rPr>
              <w:t>Вдосконалення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правового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регулювання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відповідно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до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цього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наказу дозволить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відстояти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інтереси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держави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у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суді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та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отримати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відшкодування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645041">
              <w:rPr>
                <w:color w:val="000000"/>
                <w:szCs w:val="28"/>
                <w:lang w:eastAsia="uk-UA"/>
              </w:rPr>
              <w:t>збитків</w:t>
            </w:r>
            <w:proofErr w:type="spellEnd"/>
            <w:r w:rsidRPr="00645041">
              <w:rPr>
                <w:color w:val="000000"/>
                <w:szCs w:val="28"/>
                <w:lang w:eastAsia="uk-UA"/>
              </w:rPr>
              <w:t>.</w:t>
            </w:r>
          </w:p>
          <w:p w14:paraId="45FEDB54" w14:textId="6C5339F0" w:rsidR="00645041" w:rsidRPr="00645041" w:rsidRDefault="00645041" w:rsidP="00EE33C7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</w:p>
        </w:tc>
      </w:tr>
      <w:tr w:rsidR="008B2195" w:rsidRPr="00AC4DC9" w14:paraId="26942BAA" w14:textId="77777777" w:rsidTr="00645041">
        <w:tc>
          <w:tcPr>
            <w:tcW w:w="2370" w:type="dxa"/>
          </w:tcPr>
          <w:p w14:paraId="3A7F2637" w14:textId="77777777" w:rsidR="008B2195" w:rsidRPr="007408EF" w:rsidRDefault="008B2195" w:rsidP="00EE33C7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r w:rsidRPr="007408EF">
              <w:rPr>
                <w:rFonts w:cs="Times New Roman"/>
                <w:szCs w:val="28"/>
                <w:lang w:val="uk-UA"/>
              </w:rPr>
              <w:t>Суб’єкти господарювання</w:t>
            </w:r>
          </w:p>
        </w:tc>
        <w:tc>
          <w:tcPr>
            <w:tcW w:w="3844" w:type="dxa"/>
          </w:tcPr>
          <w:p w14:paraId="3AE9E692" w14:textId="47D2D123" w:rsidR="008B2195" w:rsidRPr="008B2195" w:rsidRDefault="008B2195" w:rsidP="0076037E">
            <w:pPr>
              <w:spacing w:line="276" w:lineRule="auto"/>
              <w:ind w:firstLine="7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8B2195">
              <w:rPr>
                <w:color w:val="000000"/>
                <w:szCs w:val="28"/>
                <w:lang w:eastAsia="uk-UA"/>
              </w:rPr>
              <w:t>Усунення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демпінгуючих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цін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на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корисні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копалини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, </w:t>
            </w:r>
            <w:r w:rsidR="0076037E">
              <w:rPr>
                <w:color w:val="000000"/>
                <w:szCs w:val="28"/>
                <w:lang w:val="uk-UA" w:eastAsia="uk-UA"/>
              </w:rPr>
              <w:t xml:space="preserve">які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видобут</w:t>
            </w:r>
            <w:proofErr w:type="spellEnd"/>
            <w:r w:rsidR="0076037E">
              <w:rPr>
                <w:color w:val="000000"/>
                <w:szCs w:val="28"/>
                <w:lang w:val="uk-UA" w:eastAsia="uk-UA"/>
              </w:rPr>
              <w:t>і</w:t>
            </w:r>
            <w:r w:rsidRPr="008B2195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самовільно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без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дотримання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lastRenderedPageBreak/>
              <w:t>вимог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законодавства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про надрокористування</w:t>
            </w:r>
          </w:p>
        </w:tc>
        <w:tc>
          <w:tcPr>
            <w:tcW w:w="3704" w:type="dxa"/>
          </w:tcPr>
          <w:p w14:paraId="3A3F39AB" w14:textId="79B78B7E" w:rsidR="008B2195" w:rsidRPr="008B2195" w:rsidRDefault="008B2195" w:rsidP="00EE33C7">
            <w:pPr>
              <w:spacing w:line="276" w:lineRule="auto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8B2195">
              <w:rPr>
                <w:color w:val="000000"/>
                <w:szCs w:val="28"/>
                <w:lang w:eastAsia="uk-UA"/>
              </w:rPr>
              <w:lastRenderedPageBreak/>
              <w:t>Вдосконалення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правового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регулювання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відповідно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до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цього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наказу дозволить на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належному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рівні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забезпечити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дотримання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інтересів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lastRenderedPageBreak/>
              <w:t>добросовісних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 xml:space="preserve"> 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суб</w:t>
            </w:r>
            <w:r w:rsidRPr="008B2195">
              <w:rPr>
                <w:rFonts w:cs="Times New Roman"/>
                <w:color w:val="000000"/>
                <w:szCs w:val="28"/>
                <w:lang w:eastAsia="uk-UA"/>
              </w:rPr>
              <w:t>´</w:t>
            </w:r>
            <w:r w:rsidRPr="008B2195">
              <w:rPr>
                <w:color w:val="000000"/>
                <w:szCs w:val="28"/>
                <w:lang w:eastAsia="uk-UA"/>
              </w:rPr>
              <w:t>єктів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>-</w:t>
            </w:r>
            <w:proofErr w:type="spellStart"/>
            <w:r w:rsidRPr="008B2195">
              <w:rPr>
                <w:color w:val="000000"/>
                <w:szCs w:val="28"/>
                <w:lang w:eastAsia="uk-UA"/>
              </w:rPr>
              <w:t>господарювання</w:t>
            </w:r>
            <w:proofErr w:type="spellEnd"/>
            <w:r w:rsidRPr="008B2195">
              <w:rPr>
                <w:color w:val="000000"/>
                <w:szCs w:val="28"/>
                <w:lang w:eastAsia="uk-UA"/>
              </w:rPr>
              <w:t>-надрокористувачів.</w:t>
            </w:r>
          </w:p>
        </w:tc>
      </w:tr>
    </w:tbl>
    <w:p w14:paraId="1D5BEABB" w14:textId="77777777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</w:p>
    <w:p w14:paraId="6A48D6D5" w14:textId="77777777" w:rsidR="00687763" w:rsidRPr="007408EF" w:rsidRDefault="00687763" w:rsidP="00EE33C7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</w:p>
    <w:p w14:paraId="07668D7D" w14:textId="77777777" w:rsidR="00687763" w:rsidRPr="007408EF" w:rsidRDefault="00687763" w:rsidP="00EE33C7">
      <w:pPr>
        <w:spacing w:after="0" w:line="276" w:lineRule="auto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Голова Державної служби</w:t>
      </w:r>
    </w:p>
    <w:p w14:paraId="044E9B4D" w14:textId="2B567665" w:rsidR="00687763" w:rsidRPr="007408EF" w:rsidRDefault="00687763" w:rsidP="00EE33C7">
      <w:pPr>
        <w:spacing w:after="0" w:line="276" w:lineRule="auto"/>
        <w:jc w:val="both"/>
        <w:rPr>
          <w:rFonts w:cs="Times New Roman"/>
          <w:b/>
          <w:szCs w:val="28"/>
          <w:lang w:val="uk-UA"/>
        </w:rPr>
      </w:pPr>
      <w:r w:rsidRPr="007408EF">
        <w:rPr>
          <w:rFonts w:cs="Times New Roman"/>
          <w:b/>
          <w:szCs w:val="28"/>
          <w:lang w:val="uk-UA"/>
        </w:rPr>
        <w:t>геології та надр України</w:t>
      </w:r>
      <w:r w:rsidRPr="007408EF">
        <w:rPr>
          <w:rFonts w:cs="Times New Roman"/>
          <w:b/>
          <w:szCs w:val="28"/>
          <w:lang w:val="uk-UA"/>
        </w:rPr>
        <w:tab/>
      </w:r>
      <w:r w:rsidRPr="007408EF">
        <w:rPr>
          <w:rFonts w:cs="Times New Roman"/>
          <w:b/>
          <w:szCs w:val="28"/>
          <w:lang w:val="uk-UA"/>
        </w:rPr>
        <w:tab/>
      </w:r>
      <w:r w:rsidRPr="007408EF">
        <w:rPr>
          <w:rFonts w:cs="Times New Roman"/>
          <w:b/>
          <w:szCs w:val="28"/>
          <w:lang w:val="uk-UA"/>
        </w:rPr>
        <w:tab/>
      </w:r>
      <w:r w:rsidRPr="007408EF">
        <w:rPr>
          <w:rFonts w:cs="Times New Roman"/>
          <w:b/>
          <w:szCs w:val="28"/>
          <w:lang w:val="uk-UA"/>
        </w:rPr>
        <w:tab/>
      </w:r>
      <w:r w:rsidR="0031580A" w:rsidRPr="007408EF">
        <w:rPr>
          <w:rFonts w:cs="Times New Roman"/>
          <w:b/>
          <w:szCs w:val="28"/>
          <w:lang w:val="uk-UA"/>
        </w:rPr>
        <w:t xml:space="preserve">                       </w:t>
      </w:r>
      <w:r w:rsidR="00250547" w:rsidRPr="007408EF">
        <w:rPr>
          <w:rFonts w:cs="Times New Roman"/>
          <w:b/>
          <w:szCs w:val="28"/>
          <w:lang w:val="uk-UA"/>
        </w:rPr>
        <w:t>Роман ОПІМАХ</w:t>
      </w:r>
    </w:p>
    <w:p w14:paraId="38E438F8" w14:textId="7B3DCEAA" w:rsidR="00687763" w:rsidRPr="00314BCC" w:rsidRDefault="00250547" w:rsidP="00EE33C7">
      <w:pPr>
        <w:spacing w:after="0" w:line="276" w:lineRule="auto"/>
        <w:jc w:val="both"/>
        <w:rPr>
          <w:rFonts w:cs="Times New Roman"/>
          <w:szCs w:val="28"/>
          <w:lang w:val="uk-UA"/>
        </w:rPr>
      </w:pPr>
      <w:r w:rsidRPr="007408EF">
        <w:rPr>
          <w:rFonts w:cs="Times New Roman"/>
          <w:szCs w:val="28"/>
          <w:lang w:val="uk-UA"/>
        </w:rPr>
        <w:t>___ ____________202</w:t>
      </w:r>
      <w:r w:rsidR="0062710B">
        <w:rPr>
          <w:rFonts w:cs="Times New Roman"/>
          <w:szCs w:val="28"/>
          <w:lang w:val="uk-UA"/>
        </w:rPr>
        <w:t>4</w:t>
      </w:r>
      <w:r w:rsidRPr="007408EF">
        <w:rPr>
          <w:rFonts w:cs="Times New Roman"/>
          <w:szCs w:val="28"/>
          <w:lang w:val="uk-UA"/>
        </w:rPr>
        <w:t xml:space="preserve"> р.</w:t>
      </w:r>
    </w:p>
    <w:sectPr w:rsidR="00687763" w:rsidRPr="00314BCC" w:rsidSect="001A5059">
      <w:headerReference w:type="default" r:id="rId8"/>
      <w:pgSz w:w="11900" w:h="16840"/>
      <w:pgMar w:top="1134" w:right="851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B5DFC" w14:textId="77777777" w:rsidR="005136CA" w:rsidRDefault="005136CA" w:rsidP="001A5059">
      <w:pPr>
        <w:spacing w:after="0" w:line="240" w:lineRule="auto"/>
      </w:pPr>
      <w:r>
        <w:separator/>
      </w:r>
    </w:p>
  </w:endnote>
  <w:endnote w:type="continuationSeparator" w:id="0">
    <w:p w14:paraId="3CDBE558" w14:textId="77777777" w:rsidR="005136CA" w:rsidRDefault="005136CA" w:rsidP="001A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80822" w14:textId="77777777" w:rsidR="005136CA" w:rsidRDefault="005136CA" w:rsidP="001A5059">
      <w:pPr>
        <w:spacing w:after="0" w:line="240" w:lineRule="auto"/>
      </w:pPr>
      <w:r>
        <w:separator/>
      </w:r>
    </w:p>
  </w:footnote>
  <w:footnote w:type="continuationSeparator" w:id="0">
    <w:p w14:paraId="69795F8D" w14:textId="77777777" w:rsidR="005136CA" w:rsidRDefault="005136CA" w:rsidP="001A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672504"/>
      <w:docPartObj>
        <w:docPartGallery w:val="Page Numbers (Top of Page)"/>
        <w:docPartUnique/>
      </w:docPartObj>
    </w:sdtPr>
    <w:sdtEndPr/>
    <w:sdtContent>
      <w:p w14:paraId="03882223" w14:textId="3E5170AA" w:rsidR="001A5059" w:rsidRDefault="001A50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E02">
          <w:rPr>
            <w:noProof/>
          </w:rPr>
          <w:t>8</w:t>
        </w:r>
        <w:r>
          <w:fldChar w:fldCharType="end"/>
        </w:r>
      </w:p>
    </w:sdtContent>
  </w:sdt>
  <w:p w14:paraId="1E139E1D" w14:textId="77777777" w:rsidR="001A5059" w:rsidRDefault="001A50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91105"/>
    <w:multiLevelType w:val="hybridMultilevel"/>
    <w:tmpl w:val="8E2CAD16"/>
    <w:lvl w:ilvl="0" w:tplc="35E87B9C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F3"/>
    <w:rsid w:val="000207B2"/>
    <w:rsid w:val="00026DF2"/>
    <w:rsid w:val="000504A8"/>
    <w:rsid w:val="000836B0"/>
    <w:rsid w:val="00085A79"/>
    <w:rsid w:val="000D33F5"/>
    <w:rsid w:val="000F12B9"/>
    <w:rsid w:val="00104347"/>
    <w:rsid w:val="00150E85"/>
    <w:rsid w:val="00170DBF"/>
    <w:rsid w:val="001A5059"/>
    <w:rsid w:val="001B0B06"/>
    <w:rsid w:val="001B1279"/>
    <w:rsid w:val="001B381C"/>
    <w:rsid w:val="001D1F3A"/>
    <w:rsid w:val="001E5655"/>
    <w:rsid w:val="001F1C25"/>
    <w:rsid w:val="00225DCB"/>
    <w:rsid w:val="00245768"/>
    <w:rsid w:val="00250547"/>
    <w:rsid w:val="002569E1"/>
    <w:rsid w:val="00281D5B"/>
    <w:rsid w:val="00291A11"/>
    <w:rsid w:val="002A615E"/>
    <w:rsid w:val="002A7CA8"/>
    <w:rsid w:val="00313E41"/>
    <w:rsid w:val="00314BCC"/>
    <w:rsid w:val="0031580A"/>
    <w:rsid w:val="00336E2B"/>
    <w:rsid w:val="003577BB"/>
    <w:rsid w:val="003608FE"/>
    <w:rsid w:val="003B1260"/>
    <w:rsid w:val="003C731E"/>
    <w:rsid w:val="003D0CF9"/>
    <w:rsid w:val="00400003"/>
    <w:rsid w:val="00413497"/>
    <w:rsid w:val="00465286"/>
    <w:rsid w:val="004753E9"/>
    <w:rsid w:val="004A19AA"/>
    <w:rsid w:val="004F2526"/>
    <w:rsid w:val="005136CA"/>
    <w:rsid w:val="00531019"/>
    <w:rsid w:val="005563C5"/>
    <w:rsid w:val="005A1F57"/>
    <w:rsid w:val="005C3CAB"/>
    <w:rsid w:val="005F660A"/>
    <w:rsid w:val="00621042"/>
    <w:rsid w:val="0062407A"/>
    <w:rsid w:val="0062710B"/>
    <w:rsid w:val="00645041"/>
    <w:rsid w:val="00656A85"/>
    <w:rsid w:val="00674728"/>
    <w:rsid w:val="00687763"/>
    <w:rsid w:val="00697175"/>
    <w:rsid w:val="006977DC"/>
    <w:rsid w:val="006A4A78"/>
    <w:rsid w:val="006D4A0B"/>
    <w:rsid w:val="006D4C43"/>
    <w:rsid w:val="007408EF"/>
    <w:rsid w:val="00746419"/>
    <w:rsid w:val="0076037E"/>
    <w:rsid w:val="00780432"/>
    <w:rsid w:val="007845A3"/>
    <w:rsid w:val="007A022F"/>
    <w:rsid w:val="007C3BE3"/>
    <w:rsid w:val="007E1DBA"/>
    <w:rsid w:val="00801DFC"/>
    <w:rsid w:val="008270D8"/>
    <w:rsid w:val="00836453"/>
    <w:rsid w:val="00840A29"/>
    <w:rsid w:val="00843FC1"/>
    <w:rsid w:val="00851070"/>
    <w:rsid w:val="0088306D"/>
    <w:rsid w:val="008B2195"/>
    <w:rsid w:val="008C56D8"/>
    <w:rsid w:val="008D67A9"/>
    <w:rsid w:val="00915BD4"/>
    <w:rsid w:val="0097058E"/>
    <w:rsid w:val="00980084"/>
    <w:rsid w:val="00993FE7"/>
    <w:rsid w:val="009A0DF9"/>
    <w:rsid w:val="009E0D58"/>
    <w:rsid w:val="009E7E02"/>
    <w:rsid w:val="00A06B77"/>
    <w:rsid w:val="00A44D56"/>
    <w:rsid w:val="00A62D8D"/>
    <w:rsid w:val="00A75E6B"/>
    <w:rsid w:val="00AA69F3"/>
    <w:rsid w:val="00AC4DC9"/>
    <w:rsid w:val="00AE620A"/>
    <w:rsid w:val="00B10069"/>
    <w:rsid w:val="00B124F8"/>
    <w:rsid w:val="00B4137A"/>
    <w:rsid w:val="00BE58F1"/>
    <w:rsid w:val="00BF78E5"/>
    <w:rsid w:val="00C13E7C"/>
    <w:rsid w:val="00C65F17"/>
    <w:rsid w:val="00C852B5"/>
    <w:rsid w:val="00C968F4"/>
    <w:rsid w:val="00CA04AA"/>
    <w:rsid w:val="00CB4D38"/>
    <w:rsid w:val="00CD44AD"/>
    <w:rsid w:val="00CF3991"/>
    <w:rsid w:val="00D26113"/>
    <w:rsid w:val="00D305BD"/>
    <w:rsid w:val="00D523C0"/>
    <w:rsid w:val="00D8095E"/>
    <w:rsid w:val="00D910B1"/>
    <w:rsid w:val="00DB4CE7"/>
    <w:rsid w:val="00DD62C7"/>
    <w:rsid w:val="00DE4730"/>
    <w:rsid w:val="00E06185"/>
    <w:rsid w:val="00E20F07"/>
    <w:rsid w:val="00E24D43"/>
    <w:rsid w:val="00E51831"/>
    <w:rsid w:val="00E93E8D"/>
    <w:rsid w:val="00EE33C7"/>
    <w:rsid w:val="00F13328"/>
    <w:rsid w:val="00F4126F"/>
    <w:rsid w:val="00F6347C"/>
    <w:rsid w:val="00F6486A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165CB52"/>
  <w15:chartTrackingRefBased/>
  <w15:docId w15:val="{A389C081-35CD-4AC0-A280-CC9BF28D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22F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val="en-US"/>
    </w:rPr>
  </w:style>
  <w:style w:type="table" w:styleId="a3">
    <w:name w:val="Table Grid"/>
    <w:basedOn w:val="a1"/>
    <w:uiPriority w:val="39"/>
    <w:rsid w:val="00687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5059"/>
  </w:style>
  <w:style w:type="paragraph" w:styleId="a6">
    <w:name w:val="footer"/>
    <w:basedOn w:val="a"/>
    <w:link w:val="a7"/>
    <w:uiPriority w:val="99"/>
    <w:unhideWhenUsed/>
    <w:rsid w:val="001A5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059"/>
  </w:style>
  <w:style w:type="character" w:styleId="a8">
    <w:name w:val="Hyperlink"/>
    <w:basedOn w:val="a0"/>
    <w:uiPriority w:val="99"/>
    <w:unhideWhenUsed/>
    <w:rsid w:val="0024576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083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d.rada.gov.ua/billInfo/Bills/Card/4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9817</Words>
  <Characters>5597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Петрівна Архипенко</dc:creator>
  <cp:keywords/>
  <dc:description/>
  <cp:lastModifiedBy>M Lavrinok</cp:lastModifiedBy>
  <cp:revision>48</cp:revision>
  <dcterms:created xsi:type="dcterms:W3CDTF">2024-06-12T10:12:00Z</dcterms:created>
  <dcterms:modified xsi:type="dcterms:W3CDTF">2024-07-25T08:12:00Z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2023-07-27T05:22:49Z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7da4a470-2db5-422e-b267-31cefa7da89b</vt:lpwstr>
  </property>
  <property fmtid="{D5CDD505-2E9C-101B-9397-08002B2CF9AE}" pid="8" name="MSIP_Label_defa4170-0d19-0005-0004-bc88714345d2_ContentBits">
    <vt:lpwstr>0</vt:lpwstr>
  </property>
</Properties>
</file>