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B06C" w14:textId="77777777"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14:paraId="7C788717" w14:textId="03A78C85" w:rsidR="00A0269A" w:rsidRPr="00C96347" w:rsidRDefault="006A3C2B" w:rsidP="00FA7487">
      <w:pPr>
        <w:pStyle w:val="26"/>
        <w:shd w:val="clear" w:color="auto" w:fill="auto"/>
        <w:spacing w:after="0" w:line="240" w:lineRule="auto"/>
        <w:rPr>
          <w:rFonts w:ascii="Times New Roman" w:hAnsi="Times New Roman"/>
          <w:sz w:val="16"/>
          <w:szCs w:val="16"/>
          <w:lang w:val="uk-UA"/>
        </w:rPr>
      </w:pPr>
      <w:r w:rsidRPr="006A3C2B">
        <w:rPr>
          <w:rFonts w:ascii="Times New Roman" w:eastAsia="Times New Roman" w:hAnsi="Times New Roman"/>
          <w:sz w:val="26"/>
          <w:szCs w:val="26"/>
          <w:lang w:val="uk-UA" w:eastAsia="ru-RU"/>
        </w:rPr>
        <w:t xml:space="preserve">до </w:t>
      </w:r>
      <w:proofErr w:type="spellStart"/>
      <w:r w:rsidR="00942363" w:rsidRPr="00942363">
        <w:rPr>
          <w:rFonts w:ascii="Times New Roman" w:eastAsia="Times New Roman" w:hAnsi="Times New Roman"/>
          <w:sz w:val="26"/>
          <w:szCs w:val="26"/>
          <w:lang w:val="uk-UA" w:eastAsia="ru-RU"/>
        </w:rPr>
        <w:t>проєкту</w:t>
      </w:r>
      <w:proofErr w:type="spellEnd"/>
      <w:r w:rsidR="00942363" w:rsidRPr="00942363">
        <w:rPr>
          <w:rFonts w:ascii="Times New Roman" w:eastAsia="Times New Roman" w:hAnsi="Times New Roman"/>
          <w:sz w:val="26"/>
          <w:szCs w:val="26"/>
          <w:lang w:val="uk-UA" w:eastAsia="ru-RU"/>
        </w:rPr>
        <w:t xml:space="preserve"> наказу Міністерства захисту довкілля та природних ресурсів України «Про затвердження Положення про електронний кабінет </w:t>
      </w:r>
      <w:proofErr w:type="spellStart"/>
      <w:r w:rsidR="00942363" w:rsidRPr="00942363">
        <w:rPr>
          <w:rFonts w:ascii="Times New Roman" w:eastAsia="Times New Roman" w:hAnsi="Times New Roman"/>
          <w:sz w:val="26"/>
          <w:szCs w:val="26"/>
          <w:lang w:val="uk-UA" w:eastAsia="ru-RU"/>
        </w:rPr>
        <w:t>надрокористувача</w:t>
      </w:r>
      <w:proofErr w:type="spellEnd"/>
      <w:r w:rsidR="00942363" w:rsidRPr="00942363">
        <w:rPr>
          <w:rFonts w:ascii="Times New Roman" w:eastAsia="Times New Roman" w:hAnsi="Times New Roman"/>
          <w:sz w:val="26"/>
          <w:szCs w:val="26"/>
          <w:lang w:val="uk-UA" w:eastAsia="ru-RU"/>
        </w:rPr>
        <w:t>»</w:t>
      </w:r>
    </w:p>
    <w:p w14:paraId="36E37D42" w14:textId="77777777"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14:paraId="12DCF883" w14:textId="77777777" w:rsidR="000A0C49" w:rsidRPr="000A0C49" w:rsidRDefault="000A0C49" w:rsidP="000A0C49">
      <w:pPr>
        <w:autoSpaceDE w:val="0"/>
        <w:autoSpaceDN w:val="0"/>
        <w:adjustRightInd w:val="0"/>
        <w:ind w:firstLine="567"/>
        <w:jc w:val="both"/>
        <w:rPr>
          <w:rFonts w:eastAsia="Calibri"/>
          <w:sz w:val="26"/>
          <w:szCs w:val="26"/>
          <w:lang w:val="uk-UA" w:eastAsia="en-US"/>
        </w:rPr>
      </w:pPr>
      <w:r w:rsidRPr="000A0C49">
        <w:rPr>
          <w:rFonts w:eastAsia="Calibri"/>
          <w:sz w:val="26"/>
          <w:szCs w:val="26"/>
          <w:lang w:val="uk-UA" w:eastAsia="en-US"/>
        </w:rPr>
        <w:t xml:space="preserve">Верховною Радою України прийнято </w:t>
      </w:r>
      <w:bookmarkStart w:id="0" w:name="_Hlk124325854"/>
      <w:r w:rsidRPr="000A0C49">
        <w:rPr>
          <w:rFonts w:eastAsia="Calibri"/>
          <w:sz w:val="26"/>
          <w:szCs w:val="26"/>
          <w:lang w:val="uk-UA" w:eastAsia="en-US"/>
        </w:rPr>
        <w:t>Закон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Pr="000A0C49">
        <w:rPr>
          <w:rFonts w:eastAsia="Calibri"/>
          <w:sz w:val="26"/>
          <w:szCs w:val="26"/>
          <w:lang w:eastAsia="en-US"/>
        </w:rPr>
        <w:t xml:space="preserve"> </w:t>
      </w:r>
      <w:bookmarkEnd w:id="0"/>
      <w:r w:rsidRPr="000A0C49">
        <w:rPr>
          <w:rFonts w:eastAsia="Calibri"/>
          <w:sz w:val="26"/>
          <w:szCs w:val="26"/>
          <w:lang w:eastAsia="en-US"/>
        </w:rPr>
        <w:t>(</w:t>
      </w:r>
      <w:r w:rsidRPr="000A0C49">
        <w:rPr>
          <w:rFonts w:eastAsia="Calibri"/>
          <w:sz w:val="26"/>
          <w:szCs w:val="26"/>
          <w:lang w:val="uk-UA" w:eastAsia="en-US"/>
        </w:rPr>
        <w:t>далі – Закон) (реєстр. № 4187 від 05.10.2020) (</w:t>
      </w:r>
      <w:hyperlink r:id="rId8" w:history="1">
        <w:r w:rsidRPr="000A0C49">
          <w:rPr>
            <w:rFonts w:eastAsia="Calibri"/>
            <w:color w:val="0563C1"/>
            <w:sz w:val="26"/>
            <w:szCs w:val="26"/>
            <w:u w:val="single"/>
            <w:lang w:val="uk-UA" w:eastAsia="en-US"/>
          </w:rPr>
          <w:t>https://itd.rada.gov.ua/billInfo/Bills/Card/4241</w:t>
        </w:r>
      </w:hyperlink>
      <w:r w:rsidRPr="000A0C49">
        <w:rPr>
          <w:rFonts w:eastAsia="Calibri"/>
          <w:sz w:val="26"/>
          <w:szCs w:val="26"/>
          <w:lang w:val="uk-UA" w:eastAsia="en-US"/>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423673CF" w14:textId="4DC673AD" w:rsidR="000A0C49" w:rsidRDefault="000A0C49" w:rsidP="000A0C49">
      <w:pPr>
        <w:autoSpaceDE w:val="0"/>
        <w:autoSpaceDN w:val="0"/>
        <w:adjustRightInd w:val="0"/>
        <w:ind w:firstLine="567"/>
        <w:jc w:val="both"/>
        <w:rPr>
          <w:rFonts w:eastAsia="Calibri"/>
          <w:sz w:val="26"/>
          <w:szCs w:val="26"/>
          <w:lang w:val="uk-UA" w:eastAsia="en-US"/>
        </w:rPr>
      </w:pPr>
      <w:r w:rsidRPr="000A0C49">
        <w:rPr>
          <w:rFonts w:eastAsia="Calibri"/>
          <w:sz w:val="26"/>
          <w:szCs w:val="26"/>
          <w:lang w:val="uk-UA" w:eastAsia="en-US"/>
        </w:rPr>
        <w:t xml:space="preserve">Згаданим Законом </w:t>
      </w:r>
      <w:proofErr w:type="spellStart"/>
      <w:r w:rsidRPr="000A0C49">
        <w:rPr>
          <w:rFonts w:eastAsia="Calibri"/>
          <w:sz w:val="26"/>
          <w:szCs w:val="26"/>
          <w:lang w:val="uk-UA" w:eastAsia="en-US"/>
        </w:rPr>
        <w:t>внесено</w:t>
      </w:r>
      <w:proofErr w:type="spellEnd"/>
      <w:r w:rsidRPr="000A0C49">
        <w:rPr>
          <w:rFonts w:eastAsia="Calibri"/>
          <w:sz w:val="26"/>
          <w:szCs w:val="26"/>
          <w:lang w:val="uk-UA" w:eastAsia="en-US"/>
        </w:rPr>
        <w:t xml:space="preserve">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515097E0" w14:textId="69449E72" w:rsidR="00942363" w:rsidRDefault="00942363" w:rsidP="000A0C49">
      <w:pPr>
        <w:autoSpaceDE w:val="0"/>
        <w:autoSpaceDN w:val="0"/>
        <w:adjustRightInd w:val="0"/>
        <w:ind w:firstLine="567"/>
        <w:jc w:val="both"/>
        <w:rPr>
          <w:rFonts w:eastAsia="Times New Roman"/>
          <w:sz w:val="26"/>
          <w:szCs w:val="26"/>
          <w:lang w:val="uk-UA" w:eastAsia="ru-RU"/>
        </w:rPr>
      </w:pPr>
      <w:r w:rsidRPr="000A0C49">
        <w:rPr>
          <w:rFonts w:eastAsia="Times New Roman"/>
          <w:sz w:val="26"/>
          <w:szCs w:val="26"/>
          <w:lang w:val="uk-UA" w:eastAsia="ru-RU"/>
        </w:rPr>
        <w:t>Так</w:t>
      </w:r>
      <w:r>
        <w:rPr>
          <w:rFonts w:eastAsia="Times New Roman"/>
          <w:sz w:val="26"/>
          <w:szCs w:val="26"/>
          <w:lang w:val="uk-UA" w:eastAsia="ru-RU"/>
        </w:rPr>
        <w:t>, статтею 5</w:t>
      </w:r>
      <w:r>
        <w:rPr>
          <w:rFonts w:eastAsia="Times New Roman"/>
          <w:sz w:val="26"/>
          <w:szCs w:val="26"/>
          <w:vertAlign w:val="superscript"/>
          <w:lang w:val="uk-UA" w:eastAsia="ru-RU"/>
        </w:rPr>
        <w:t>1</w:t>
      </w:r>
      <w:r>
        <w:rPr>
          <w:rFonts w:eastAsia="Times New Roman"/>
          <w:sz w:val="26"/>
          <w:szCs w:val="26"/>
          <w:lang w:val="uk-UA" w:eastAsia="ru-RU"/>
        </w:rPr>
        <w:t xml:space="preserve"> </w:t>
      </w:r>
      <w:r w:rsidRPr="00942363">
        <w:rPr>
          <w:rFonts w:eastAsia="Times New Roman"/>
          <w:sz w:val="26"/>
          <w:szCs w:val="26"/>
          <w:lang w:val="uk-UA" w:eastAsia="ru-RU"/>
        </w:rPr>
        <w:t>Кодексу України про надра</w:t>
      </w:r>
      <w:r>
        <w:rPr>
          <w:rFonts w:eastAsia="Times New Roman"/>
          <w:sz w:val="26"/>
          <w:szCs w:val="26"/>
          <w:lang w:val="uk-UA" w:eastAsia="ru-RU"/>
        </w:rPr>
        <w:t xml:space="preserve"> </w:t>
      </w:r>
      <w:r w:rsidRPr="00942363">
        <w:rPr>
          <w:rFonts w:eastAsia="Times New Roman"/>
          <w:sz w:val="26"/>
          <w:szCs w:val="26"/>
          <w:lang w:val="uk-UA" w:eastAsia="ru-RU"/>
        </w:rPr>
        <w:t>(з урахуванням змін, внесених Законом)</w:t>
      </w:r>
      <w:r>
        <w:rPr>
          <w:rFonts w:eastAsia="Times New Roman"/>
          <w:sz w:val="26"/>
          <w:szCs w:val="26"/>
          <w:lang w:val="uk-UA" w:eastAsia="ru-RU"/>
        </w:rPr>
        <w:t xml:space="preserve"> передбачено, що ц</w:t>
      </w:r>
      <w:r w:rsidRPr="00942363">
        <w:rPr>
          <w:rFonts w:eastAsia="Times New Roman"/>
          <w:sz w:val="26"/>
          <w:szCs w:val="26"/>
          <w:lang w:val="uk-UA" w:eastAsia="ru-RU"/>
        </w:rPr>
        <w:t>ентральний орган виконавчої влади, що реалізує державну політику у сфері геологічного вивчення та раціонального використання надр, створює та забезпечує функціонування єдиної державної електронної геоінформаційної системи користування надрами та її складових</w:t>
      </w:r>
      <w:r>
        <w:rPr>
          <w:rFonts w:eastAsia="Times New Roman"/>
          <w:sz w:val="26"/>
          <w:szCs w:val="26"/>
          <w:lang w:val="uk-UA" w:eastAsia="ru-RU"/>
        </w:rPr>
        <w:t>.</w:t>
      </w:r>
    </w:p>
    <w:p w14:paraId="052BA58E" w14:textId="25D61251" w:rsidR="00942363" w:rsidRDefault="00942363" w:rsidP="000A0C49">
      <w:pPr>
        <w:autoSpaceDE w:val="0"/>
        <w:autoSpaceDN w:val="0"/>
        <w:adjustRightInd w:val="0"/>
        <w:ind w:firstLine="567"/>
        <w:jc w:val="both"/>
        <w:rPr>
          <w:rFonts w:eastAsia="Calibri"/>
          <w:sz w:val="26"/>
          <w:szCs w:val="26"/>
          <w:lang w:val="uk-UA" w:eastAsia="en-US"/>
        </w:rPr>
      </w:pPr>
      <w:r w:rsidRPr="00942363">
        <w:rPr>
          <w:rFonts w:eastAsia="Calibri"/>
          <w:sz w:val="26"/>
          <w:szCs w:val="26"/>
          <w:lang w:val="uk-UA" w:eastAsia="en-US"/>
        </w:rPr>
        <w:t>Відкритий та безоплатний доступ до єдиної державної електронної геоінформаційної системи користування надрами та її складових здійснюється через Державний геологічний веб-портал.</w:t>
      </w:r>
    </w:p>
    <w:p w14:paraId="20897BA7" w14:textId="41DE7EF6" w:rsidR="00942363" w:rsidRPr="00942363" w:rsidRDefault="00942363" w:rsidP="000A0C49">
      <w:pPr>
        <w:autoSpaceDE w:val="0"/>
        <w:autoSpaceDN w:val="0"/>
        <w:adjustRightInd w:val="0"/>
        <w:ind w:firstLine="567"/>
        <w:jc w:val="both"/>
        <w:rPr>
          <w:rFonts w:eastAsia="Calibri"/>
          <w:sz w:val="26"/>
          <w:szCs w:val="26"/>
          <w:lang w:val="uk-UA" w:eastAsia="en-US"/>
        </w:rPr>
      </w:pPr>
      <w:r w:rsidRPr="00942363">
        <w:rPr>
          <w:rFonts w:eastAsia="Calibri"/>
          <w:sz w:val="26"/>
          <w:szCs w:val="26"/>
          <w:lang w:val="uk-UA" w:eastAsia="en-US"/>
        </w:rPr>
        <w:t>Єдина державна електронна геоінформаційна система користування надрами включає</w:t>
      </w:r>
      <w:r>
        <w:rPr>
          <w:rFonts w:eastAsia="Calibri"/>
          <w:sz w:val="26"/>
          <w:szCs w:val="26"/>
          <w:lang w:val="uk-UA" w:eastAsia="en-US"/>
        </w:rPr>
        <w:t>, зокрема,</w:t>
      </w:r>
      <w:r w:rsidRPr="00942363">
        <w:rPr>
          <w:rFonts w:eastAsia="Calibri"/>
          <w:sz w:val="26"/>
          <w:szCs w:val="26"/>
          <w:lang w:val="uk-UA" w:eastAsia="en-US"/>
        </w:rPr>
        <w:t xml:space="preserve"> такі складові:</w:t>
      </w:r>
      <w:r>
        <w:rPr>
          <w:rFonts w:eastAsia="Calibri"/>
          <w:sz w:val="26"/>
          <w:szCs w:val="26"/>
          <w:lang w:val="uk-UA" w:eastAsia="en-US"/>
        </w:rPr>
        <w:t xml:space="preserve"> </w:t>
      </w:r>
      <w:r w:rsidRPr="00942363">
        <w:rPr>
          <w:rFonts w:eastAsia="Calibri"/>
          <w:sz w:val="26"/>
          <w:szCs w:val="26"/>
          <w:lang w:val="uk-UA" w:eastAsia="en-US"/>
        </w:rPr>
        <w:t xml:space="preserve">Державний реєстр спеціальних дозволів на користування надрами, електронний кабінет </w:t>
      </w:r>
      <w:proofErr w:type="spellStart"/>
      <w:r w:rsidRPr="00942363">
        <w:rPr>
          <w:rFonts w:eastAsia="Calibri"/>
          <w:sz w:val="26"/>
          <w:szCs w:val="26"/>
          <w:lang w:val="uk-UA" w:eastAsia="en-US"/>
        </w:rPr>
        <w:t>надрокористувача</w:t>
      </w:r>
      <w:proofErr w:type="spellEnd"/>
      <w:r w:rsidRPr="00942363">
        <w:rPr>
          <w:rFonts w:eastAsia="Calibri"/>
          <w:sz w:val="26"/>
          <w:szCs w:val="26"/>
          <w:lang w:val="uk-UA" w:eastAsia="en-US"/>
        </w:rPr>
        <w:t xml:space="preserve"> та відомості про заяви на отримання, продовження строку дії, внесення змін до спеціальних дозволів на користування надрами, подані до центрального органу виконавчої влади, що реалізує державну політику у сфері геологічного вивчення та раціонального використання надр, або до Ради міністрів Автономної Республіки Крим (щодо корисних копалин місцевого значення на території Автономної Республіки Крим)</w:t>
      </w:r>
      <w:r>
        <w:rPr>
          <w:rFonts w:eastAsia="Calibri"/>
          <w:sz w:val="26"/>
          <w:szCs w:val="26"/>
          <w:lang w:val="uk-UA" w:eastAsia="en-US"/>
        </w:rPr>
        <w:t>.</w:t>
      </w:r>
    </w:p>
    <w:p w14:paraId="3E05AB35" w14:textId="301AC8D7" w:rsidR="000A0C49" w:rsidRPr="000A0C49" w:rsidRDefault="00942363" w:rsidP="000A0C49">
      <w:pPr>
        <w:spacing w:line="100" w:lineRule="atLeast"/>
        <w:ind w:right="-1" w:firstLine="567"/>
        <w:jc w:val="both"/>
        <w:rPr>
          <w:rFonts w:eastAsia="Times New Roman"/>
          <w:sz w:val="26"/>
          <w:szCs w:val="26"/>
          <w:lang w:val="uk-UA" w:eastAsia="ru-RU"/>
        </w:rPr>
      </w:pPr>
      <w:r>
        <w:rPr>
          <w:rFonts w:eastAsia="Times New Roman"/>
          <w:sz w:val="26"/>
          <w:szCs w:val="26"/>
          <w:lang w:val="uk-UA" w:eastAsia="ru-RU"/>
        </w:rPr>
        <w:t>Водночас</w:t>
      </w:r>
      <w:r w:rsidR="000A0C49" w:rsidRPr="000A0C49">
        <w:rPr>
          <w:rFonts w:eastAsia="Times New Roman"/>
          <w:sz w:val="26"/>
          <w:szCs w:val="26"/>
          <w:lang w:val="uk-UA" w:eastAsia="ru-RU"/>
        </w:rPr>
        <w:t xml:space="preserve">, статтею 16 </w:t>
      </w:r>
      <w:bookmarkStart w:id="1" w:name="_Hlk128469726"/>
      <w:r w:rsidR="000A0C49" w:rsidRPr="000A0C49">
        <w:rPr>
          <w:rFonts w:eastAsia="Times New Roman"/>
          <w:sz w:val="26"/>
          <w:szCs w:val="26"/>
          <w:lang w:val="uk-UA" w:eastAsia="ru-RU"/>
        </w:rPr>
        <w:t xml:space="preserve">Кодексу України про надра </w:t>
      </w:r>
      <w:bookmarkEnd w:id="1"/>
      <w:r w:rsidR="000A0C49" w:rsidRPr="000A0C49">
        <w:rPr>
          <w:rFonts w:eastAsia="Times New Roman"/>
          <w:sz w:val="26"/>
          <w:szCs w:val="26"/>
          <w:lang w:val="uk-UA" w:eastAsia="ru-RU"/>
        </w:rPr>
        <w:t>(з урахуванням змін, внесених Законом) передбачено, що надання спеціального дозволу на користування надрами, продовження строку його дії, внесення змін до спеціального дозволу на користування надрами та до угоди про умови користування надрами здійснюються відповідним дозвільним органом: центральним органом виконавчої влади, що реалізує державну політику у сфері геологічного вивчення та раціонального використання надр, а щодо ділянок надр, що містять корисні копалини місцевого значення на території Автономної Республіки Крим, - Радою міністрів Автономної Республіки Крим.</w:t>
      </w:r>
    </w:p>
    <w:p w14:paraId="7A85F661"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Подання заяви разом з необхідними документами для отримання, продовження строку дії спеціального дозволу на користування надрами, внесення змін до нього, а також внесення змін до угоди про умови користування надрами здійснюються заявником в електронній формі через електронний кабінет </w:t>
      </w:r>
      <w:proofErr w:type="spellStart"/>
      <w:r w:rsidRPr="000A0C49">
        <w:rPr>
          <w:rFonts w:eastAsia="Times New Roman"/>
          <w:sz w:val="26"/>
          <w:szCs w:val="26"/>
          <w:lang w:val="uk-UA" w:eastAsia="ru-RU"/>
        </w:rPr>
        <w:t>надрокористувача</w:t>
      </w:r>
      <w:proofErr w:type="spellEnd"/>
      <w:r w:rsidRPr="000A0C49">
        <w:rPr>
          <w:rFonts w:eastAsia="Times New Roman"/>
          <w:sz w:val="26"/>
          <w:szCs w:val="26"/>
          <w:lang w:val="uk-UA" w:eastAsia="ru-RU"/>
        </w:rPr>
        <w:t xml:space="preserve"> на Державному геологічному веб-порталі, формування та ведення якого забезпечує центральний орган виконавчої влади, що реалізує державну політику у сфері геологічного вивчення та раціонального використання надр.</w:t>
      </w:r>
    </w:p>
    <w:p w14:paraId="0049D72F"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lastRenderedPageBreak/>
        <w:t xml:space="preserve">Порядок подання заяв через електронний кабінет </w:t>
      </w:r>
      <w:proofErr w:type="spellStart"/>
      <w:r w:rsidRPr="000A0C49">
        <w:rPr>
          <w:rFonts w:eastAsia="Times New Roman"/>
          <w:sz w:val="26"/>
          <w:szCs w:val="26"/>
          <w:lang w:val="uk-UA" w:eastAsia="ru-RU"/>
        </w:rPr>
        <w:t>надрокористувача</w:t>
      </w:r>
      <w:proofErr w:type="spellEnd"/>
      <w:r w:rsidRPr="000A0C49">
        <w:rPr>
          <w:rFonts w:eastAsia="Times New Roman"/>
          <w:sz w:val="26"/>
          <w:szCs w:val="26"/>
          <w:lang w:val="uk-UA" w:eastAsia="ru-RU"/>
        </w:rPr>
        <w:t xml:space="preserve"> регулюється Положенням про електронний кабінет </w:t>
      </w:r>
      <w:proofErr w:type="spellStart"/>
      <w:r w:rsidRPr="000A0C49">
        <w:rPr>
          <w:rFonts w:eastAsia="Times New Roman"/>
          <w:sz w:val="26"/>
          <w:szCs w:val="26"/>
          <w:lang w:val="uk-UA" w:eastAsia="ru-RU"/>
        </w:rPr>
        <w:t>надрокористувача</w:t>
      </w:r>
      <w:proofErr w:type="spellEnd"/>
      <w:r w:rsidRPr="000A0C49">
        <w:rPr>
          <w:rFonts w:eastAsia="Times New Roman"/>
          <w:sz w:val="26"/>
          <w:szCs w:val="26"/>
          <w:lang w:val="uk-UA" w:eastAsia="ru-RU"/>
        </w:rPr>
        <w:t>, яке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14:paraId="2BD0E7F0" w14:textId="69F8F0B0" w:rsid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Інформація про подані через електронний кабінет </w:t>
      </w:r>
      <w:proofErr w:type="spellStart"/>
      <w:r w:rsidRPr="000A0C49">
        <w:rPr>
          <w:rFonts w:eastAsia="Times New Roman"/>
          <w:sz w:val="26"/>
          <w:szCs w:val="26"/>
          <w:lang w:val="uk-UA" w:eastAsia="ru-RU"/>
        </w:rPr>
        <w:t>надрокористувача</w:t>
      </w:r>
      <w:proofErr w:type="spellEnd"/>
      <w:r w:rsidRPr="000A0C49">
        <w:rPr>
          <w:rFonts w:eastAsia="Times New Roman"/>
          <w:sz w:val="26"/>
          <w:szCs w:val="26"/>
          <w:lang w:val="uk-UA" w:eastAsia="ru-RU"/>
        </w:rPr>
        <w:t xml:space="preserve"> заяви, хід їх розгляду, стан дії спеціального дозволу на користування надрами є відкритою та оприлюднюється на Державному геологічному веб-порталі центральним органом виконавчої влади, що реалізує державну політику у сфері геологічного вивчення та раціонального використання надр.</w:t>
      </w:r>
    </w:p>
    <w:p w14:paraId="0E368534" w14:textId="2902188F" w:rsidR="00F10636" w:rsidRDefault="00F10636" w:rsidP="000A0C49">
      <w:pPr>
        <w:spacing w:line="100" w:lineRule="atLeast"/>
        <w:ind w:right="-1" w:firstLine="567"/>
        <w:jc w:val="both"/>
        <w:rPr>
          <w:rFonts w:eastAsia="Times New Roman"/>
          <w:sz w:val="26"/>
          <w:szCs w:val="26"/>
          <w:lang w:val="uk-UA" w:eastAsia="ru-RU"/>
        </w:rPr>
      </w:pPr>
      <w:r w:rsidRPr="00F10636">
        <w:rPr>
          <w:rFonts w:eastAsia="Times New Roman"/>
          <w:sz w:val="26"/>
          <w:szCs w:val="26"/>
          <w:lang w:val="uk-UA" w:eastAsia="ru-RU"/>
        </w:rPr>
        <w:t>Статтями 16, 16</w:t>
      </w:r>
      <w:r w:rsidRPr="00F10636">
        <w:rPr>
          <w:rFonts w:eastAsia="Times New Roman"/>
          <w:sz w:val="26"/>
          <w:szCs w:val="26"/>
          <w:vertAlign w:val="superscript"/>
          <w:lang w:val="uk-UA" w:eastAsia="ru-RU"/>
        </w:rPr>
        <w:t>2</w:t>
      </w:r>
      <w:r w:rsidRPr="00F10636">
        <w:rPr>
          <w:rFonts w:eastAsia="Times New Roman"/>
          <w:sz w:val="26"/>
          <w:szCs w:val="26"/>
          <w:lang w:val="uk-UA" w:eastAsia="ru-RU"/>
        </w:rPr>
        <w:t>, 16</w:t>
      </w:r>
      <w:r w:rsidRPr="00F10636">
        <w:rPr>
          <w:rFonts w:eastAsia="Times New Roman"/>
          <w:sz w:val="26"/>
          <w:szCs w:val="26"/>
          <w:vertAlign w:val="superscript"/>
          <w:lang w:val="uk-UA" w:eastAsia="ru-RU"/>
        </w:rPr>
        <w:t>4</w:t>
      </w:r>
      <w:r w:rsidRPr="00F10636">
        <w:rPr>
          <w:rFonts w:eastAsia="Times New Roman"/>
          <w:sz w:val="26"/>
          <w:szCs w:val="26"/>
          <w:lang w:val="uk-UA" w:eastAsia="ru-RU"/>
        </w:rPr>
        <w:t>, 16</w:t>
      </w:r>
      <w:r w:rsidRPr="00F10636">
        <w:rPr>
          <w:rFonts w:eastAsia="Times New Roman"/>
          <w:sz w:val="26"/>
          <w:szCs w:val="26"/>
          <w:vertAlign w:val="superscript"/>
          <w:lang w:val="uk-UA" w:eastAsia="ru-RU"/>
        </w:rPr>
        <w:t>5</w:t>
      </w:r>
      <w:r w:rsidRPr="00F10636">
        <w:rPr>
          <w:rFonts w:eastAsia="Times New Roman"/>
          <w:sz w:val="26"/>
          <w:szCs w:val="26"/>
          <w:lang w:val="uk-UA" w:eastAsia="ru-RU"/>
        </w:rPr>
        <w:t>, 16</w:t>
      </w:r>
      <w:r w:rsidRPr="00F10636">
        <w:rPr>
          <w:rFonts w:eastAsia="Times New Roman"/>
          <w:sz w:val="26"/>
          <w:szCs w:val="26"/>
          <w:vertAlign w:val="superscript"/>
          <w:lang w:val="uk-UA" w:eastAsia="ru-RU"/>
        </w:rPr>
        <w:t>6</w:t>
      </w:r>
      <w:r w:rsidRPr="00F10636">
        <w:rPr>
          <w:rFonts w:eastAsia="Times New Roman"/>
          <w:sz w:val="26"/>
          <w:szCs w:val="26"/>
          <w:lang w:val="uk-UA" w:eastAsia="ru-RU"/>
        </w:rPr>
        <w:t xml:space="preserve"> Кодексу України про надра врегульована процедура отримання спеціальних дозволів на користування надрами, продовження строку </w:t>
      </w:r>
      <w:r>
        <w:rPr>
          <w:rFonts w:eastAsia="Times New Roman"/>
          <w:sz w:val="26"/>
          <w:szCs w:val="26"/>
          <w:lang w:val="uk-UA" w:eastAsia="ru-RU"/>
        </w:rPr>
        <w:t xml:space="preserve">їх </w:t>
      </w:r>
      <w:r w:rsidRPr="00F10636">
        <w:rPr>
          <w:rFonts w:eastAsia="Times New Roman"/>
          <w:sz w:val="26"/>
          <w:szCs w:val="26"/>
          <w:lang w:val="uk-UA" w:eastAsia="ru-RU"/>
        </w:rPr>
        <w:t>дії, внесення до них змін</w:t>
      </w:r>
      <w:r>
        <w:rPr>
          <w:rFonts w:eastAsia="Times New Roman"/>
          <w:sz w:val="26"/>
          <w:szCs w:val="26"/>
          <w:lang w:val="uk-UA" w:eastAsia="ru-RU"/>
        </w:rPr>
        <w:t>, в</w:t>
      </w:r>
      <w:r w:rsidRPr="00F10636">
        <w:rPr>
          <w:rFonts w:eastAsia="Times New Roman"/>
          <w:sz w:val="26"/>
          <w:szCs w:val="26"/>
          <w:lang w:val="uk-UA" w:eastAsia="ru-RU"/>
        </w:rPr>
        <w:t>несення змін до угоди про умови користування надрами Зазначеними положеннями Кодексу встановлено, зокрема, обсяг матеріалів, які подаються до центрального органу виконавчої влади, що реалізує державну політику у сфері геологічного вивчення та раціонального використання надр, або до Ради міністрів Автономної Республіки Крим (щодо корисних копалин місцевого значення на території Автономної Республіки Крим) з метою отримання спеціального дозволу на користування надрами за результатами аукціону (електронних торгів), без його проведення, а також для продовження строку дії спеціальних дозволів на користування надрами</w:t>
      </w:r>
      <w:r>
        <w:rPr>
          <w:rFonts w:eastAsia="Times New Roman"/>
          <w:sz w:val="26"/>
          <w:szCs w:val="26"/>
          <w:lang w:val="uk-UA" w:eastAsia="ru-RU"/>
        </w:rPr>
        <w:t xml:space="preserve">, </w:t>
      </w:r>
      <w:r w:rsidRPr="00F10636">
        <w:rPr>
          <w:rFonts w:eastAsia="Times New Roman"/>
          <w:sz w:val="26"/>
          <w:szCs w:val="26"/>
          <w:lang w:val="uk-UA" w:eastAsia="ru-RU"/>
        </w:rPr>
        <w:t>внесення до них змін</w:t>
      </w:r>
      <w:r>
        <w:rPr>
          <w:rFonts w:eastAsia="Times New Roman"/>
          <w:sz w:val="26"/>
          <w:szCs w:val="26"/>
          <w:lang w:val="uk-UA" w:eastAsia="ru-RU"/>
        </w:rPr>
        <w:t xml:space="preserve"> та внесення змін до </w:t>
      </w:r>
      <w:r w:rsidRPr="00F10636">
        <w:rPr>
          <w:rFonts w:eastAsia="Times New Roman"/>
          <w:sz w:val="26"/>
          <w:szCs w:val="26"/>
          <w:lang w:val="uk-UA" w:eastAsia="ru-RU"/>
        </w:rPr>
        <w:t>угоди про умови користування надрами.</w:t>
      </w:r>
    </w:p>
    <w:p w14:paraId="4E6D7B84"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Водночас пунктом 3 розділу ІІ Закону Кабінету Міністрів України визначено, зокрема, забезпечити введення в дію нормативно-правових актів, що випливають із цього Закону, одночасно із набранням ним чинності. </w:t>
      </w:r>
    </w:p>
    <w:p w14:paraId="6B54F3B7" w14:textId="45BA8B35" w:rsidR="000A0C49" w:rsidRDefault="000A0C49" w:rsidP="000A0C49">
      <w:pPr>
        <w:widowControl w:val="0"/>
        <w:tabs>
          <w:tab w:val="left" w:pos="990"/>
        </w:tabs>
        <w:ind w:firstLine="709"/>
        <w:jc w:val="both"/>
        <w:rPr>
          <w:rFonts w:eastAsia="Times New Roman"/>
          <w:sz w:val="26"/>
          <w:szCs w:val="26"/>
          <w:lang w:val="uk-UA" w:eastAsia="ru-RU"/>
        </w:rPr>
      </w:pPr>
      <w:r w:rsidRPr="000A0C49">
        <w:rPr>
          <w:rFonts w:eastAsia="Times New Roman"/>
          <w:sz w:val="26"/>
          <w:szCs w:val="26"/>
          <w:lang w:val="uk-UA" w:eastAsia="ru-RU"/>
        </w:rPr>
        <w:t xml:space="preserve">Враховуючи зазначене, з метою належного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w:t>
      </w:r>
      <w:r w:rsidR="00F10636" w:rsidRPr="00F10636">
        <w:rPr>
          <w:rFonts w:eastAsia="Times New Roman"/>
          <w:sz w:val="26"/>
          <w:szCs w:val="26"/>
          <w:lang w:val="uk-UA" w:eastAsia="ru-RU"/>
        </w:rPr>
        <w:t xml:space="preserve">здійснення поступового цифрування адміністративних послуг із надання спеціальних дозволів на користування надрами, підвищення прозорості та оперативності вирішення завдань, пов’язаних із </w:t>
      </w:r>
      <w:proofErr w:type="spellStart"/>
      <w:r w:rsidR="00F10636" w:rsidRPr="00F10636">
        <w:rPr>
          <w:rFonts w:eastAsia="Times New Roman"/>
          <w:sz w:val="26"/>
          <w:szCs w:val="26"/>
          <w:lang w:val="uk-UA" w:eastAsia="ru-RU"/>
        </w:rPr>
        <w:t>надрокористуванням</w:t>
      </w:r>
      <w:proofErr w:type="spellEnd"/>
      <w:r w:rsidR="00F10636" w:rsidRPr="00F10636">
        <w:rPr>
          <w:rFonts w:eastAsia="Times New Roman"/>
          <w:sz w:val="26"/>
          <w:szCs w:val="26"/>
          <w:lang w:val="uk-UA" w:eastAsia="ru-RU"/>
        </w:rPr>
        <w:t>, залучення інвестицій у видобувну галузь України</w:t>
      </w:r>
      <w:r w:rsidR="00F10636">
        <w:rPr>
          <w:rFonts w:eastAsia="Times New Roman"/>
          <w:sz w:val="26"/>
          <w:szCs w:val="26"/>
          <w:lang w:val="uk-UA" w:eastAsia="ru-RU"/>
        </w:rPr>
        <w:t xml:space="preserve">, </w:t>
      </w:r>
      <w:r w:rsidR="00F10636" w:rsidRPr="00F10636">
        <w:rPr>
          <w:rFonts w:eastAsia="Times New Roman"/>
          <w:sz w:val="26"/>
          <w:szCs w:val="26"/>
          <w:lang w:val="uk-UA" w:eastAsia="ru-RU"/>
        </w:rPr>
        <w:t xml:space="preserve">мінімізації корупційних ризиків у сфері </w:t>
      </w:r>
      <w:proofErr w:type="spellStart"/>
      <w:r w:rsidR="00F10636" w:rsidRPr="00F10636">
        <w:rPr>
          <w:rFonts w:eastAsia="Times New Roman"/>
          <w:sz w:val="26"/>
          <w:szCs w:val="26"/>
          <w:lang w:val="uk-UA" w:eastAsia="ru-RU"/>
        </w:rPr>
        <w:t>надрокористування</w:t>
      </w:r>
      <w:proofErr w:type="spellEnd"/>
      <w:r w:rsidR="00F10636">
        <w:rPr>
          <w:rFonts w:eastAsia="Times New Roman"/>
          <w:sz w:val="26"/>
          <w:szCs w:val="26"/>
          <w:lang w:val="uk-UA" w:eastAsia="ru-RU"/>
        </w:rPr>
        <w:t xml:space="preserve"> та </w:t>
      </w:r>
      <w:r w:rsidRPr="000A0C49">
        <w:rPr>
          <w:rFonts w:eastAsia="Times New Roman"/>
          <w:sz w:val="26"/>
          <w:szCs w:val="26"/>
          <w:lang w:val="uk-UA" w:eastAsia="ru-RU"/>
        </w:rPr>
        <w:t xml:space="preserve">подальшого удосконалення нормативно-правового регулювання відносин у сфері геологічного вивчення та раціонального використання надр розроблено </w:t>
      </w:r>
      <w:proofErr w:type="spellStart"/>
      <w:r w:rsidR="00F10636" w:rsidRPr="00F10636">
        <w:rPr>
          <w:rFonts w:eastAsia="Times New Roman"/>
          <w:sz w:val="26"/>
          <w:szCs w:val="26"/>
          <w:lang w:val="uk-UA" w:eastAsia="ru-RU"/>
        </w:rPr>
        <w:t>проєкт</w:t>
      </w:r>
      <w:proofErr w:type="spellEnd"/>
      <w:r w:rsidR="00F10636" w:rsidRPr="00F10636">
        <w:rPr>
          <w:rFonts w:eastAsia="Times New Roman"/>
          <w:sz w:val="26"/>
          <w:szCs w:val="26"/>
          <w:lang w:val="uk-UA" w:eastAsia="ru-RU"/>
        </w:rPr>
        <w:t xml:space="preserve"> </w:t>
      </w:r>
      <w:r w:rsidR="00A30954">
        <w:rPr>
          <w:rFonts w:eastAsia="Times New Roman"/>
          <w:sz w:val="26"/>
          <w:szCs w:val="26"/>
          <w:lang w:val="uk-UA" w:eastAsia="ru-RU"/>
        </w:rPr>
        <w:t xml:space="preserve">наказу </w:t>
      </w:r>
      <w:r w:rsidR="00F10636" w:rsidRPr="00F10636">
        <w:rPr>
          <w:rFonts w:eastAsia="Times New Roman"/>
          <w:sz w:val="26"/>
          <w:szCs w:val="26"/>
          <w:lang w:val="uk-UA" w:eastAsia="ru-RU"/>
        </w:rPr>
        <w:t xml:space="preserve">Міністерства захисту довкілля та природних ресурсів України «Про затвердження Положення про електронний кабінет </w:t>
      </w:r>
      <w:proofErr w:type="spellStart"/>
      <w:r w:rsidR="00F10636" w:rsidRPr="00F10636">
        <w:rPr>
          <w:rFonts w:eastAsia="Times New Roman"/>
          <w:sz w:val="26"/>
          <w:szCs w:val="26"/>
          <w:lang w:val="uk-UA" w:eastAsia="ru-RU"/>
        </w:rPr>
        <w:t>надрокористувача</w:t>
      </w:r>
      <w:proofErr w:type="spellEnd"/>
      <w:r w:rsidR="00F10636" w:rsidRPr="00F10636">
        <w:rPr>
          <w:rFonts w:eastAsia="Times New Roman"/>
          <w:sz w:val="26"/>
          <w:szCs w:val="26"/>
          <w:lang w:val="uk-UA" w:eastAsia="ru-RU"/>
        </w:rPr>
        <w:t>»</w:t>
      </w:r>
      <w:r>
        <w:rPr>
          <w:rFonts w:eastAsia="Times New Roman"/>
          <w:sz w:val="26"/>
          <w:szCs w:val="26"/>
          <w:lang w:val="uk-UA" w:eastAsia="ru-RU"/>
        </w:rPr>
        <w:t>.</w:t>
      </w:r>
    </w:p>
    <w:p w14:paraId="0BE61E4C" w14:textId="77777777" w:rsidR="00A30954" w:rsidRDefault="00B460DA" w:rsidP="00D407E6">
      <w:pPr>
        <w:widowControl w:val="0"/>
        <w:tabs>
          <w:tab w:val="left" w:pos="990"/>
        </w:tabs>
        <w:ind w:firstLine="709"/>
        <w:jc w:val="both"/>
        <w:rPr>
          <w:rFonts w:eastAsia="Times New Roman"/>
          <w:bCs/>
          <w:sz w:val="26"/>
          <w:szCs w:val="26"/>
          <w:lang w:val="uk-UA" w:eastAsia="ru-RU"/>
        </w:rPr>
      </w:pPr>
      <w:proofErr w:type="spellStart"/>
      <w:r w:rsidRPr="00A30954">
        <w:rPr>
          <w:rFonts w:eastAsia="Times New Roman"/>
          <w:bCs/>
          <w:sz w:val="26"/>
          <w:szCs w:val="26"/>
          <w:lang w:val="uk-UA" w:eastAsia="ru-RU"/>
        </w:rPr>
        <w:t>Проєктом</w:t>
      </w:r>
      <w:proofErr w:type="spellEnd"/>
      <w:r w:rsidRPr="00A30954">
        <w:rPr>
          <w:rFonts w:eastAsia="Times New Roman"/>
          <w:bCs/>
          <w:sz w:val="26"/>
          <w:szCs w:val="26"/>
          <w:lang w:val="uk-UA" w:eastAsia="ru-RU"/>
        </w:rPr>
        <w:t xml:space="preserve"> </w:t>
      </w:r>
      <w:proofErr w:type="spellStart"/>
      <w:r w:rsidRPr="00A30954">
        <w:rPr>
          <w:rFonts w:eastAsia="Times New Roman"/>
          <w:bCs/>
          <w:sz w:val="26"/>
          <w:szCs w:val="26"/>
          <w:lang w:val="uk-UA" w:eastAsia="ru-RU"/>
        </w:rPr>
        <w:t>акта</w:t>
      </w:r>
      <w:proofErr w:type="spellEnd"/>
      <w:r w:rsidRPr="00A30954">
        <w:rPr>
          <w:rFonts w:eastAsia="Times New Roman"/>
          <w:bCs/>
          <w:sz w:val="26"/>
          <w:szCs w:val="26"/>
          <w:lang w:val="uk-UA" w:eastAsia="ru-RU"/>
        </w:rPr>
        <w:t xml:space="preserve"> пропонується</w:t>
      </w:r>
      <w:r w:rsidR="000A0C49" w:rsidRPr="00A30954">
        <w:rPr>
          <w:rFonts w:eastAsia="Times New Roman"/>
          <w:bCs/>
          <w:sz w:val="26"/>
          <w:szCs w:val="26"/>
          <w:lang w:val="uk-UA" w:eastAsia="ru-RU"/>
        </w:rPr>
        <w:t xml:space="preserve"> затвердити</w:t>
      </w:r>
      <w:r w:rsidR="00A30954" w:rsidRPr="00A30954">
        <w:rPr>
          <w:rFonts w:eastAsia="Times New Roman"/>
          <w:bCs/>
          <w:sz w:val="26"/>
          <w:szCs w:val="26"/>
          <w:lang w:val="uk-UA" w:eastAsia="ru-RU"/>
        </w:rPr>
        <w:t xml:space="preserve"> Положення про електронний кабінет </w:t>
      </w:r>
      <w:proofErr w:type="spellStart"/>
      <w:r w:rsidR="00A30954" w:rsidRPr="00A30954">
        <w:rPr>
          <w:rFonts w:eastAsia="Times New Roman"/>
          <w:bCs/>
          <w:sz w:val="26"/>
          <w:szCs w:val="26"/>
          <w:lang w:val="uk-UA" w:eastAsia="ru-RU"/>
        </w:rPr>
        <w:t>надрокористувача</w:t>
      </w:r>
      <w:proofErr w:type="spellEnd"/>
      <w:r w:rsidR="00A30954">
        <w:rPr>
          <w:rFonts w:eastAsia="Times New Roman"/>
          <w:bCs/>
          <w:sz w:val="26"/>
          <w:szCs w:val="26"/>
          <w:lang w:val="uk-UA" w:eastAsia="ru-RU"/>
        </w:rPr>
        <w:t>.</w:t>
      </w:r>
    </w:p>
    <w:p w14:paraId="4B6EFD44" w14:textId="42926759" w:rsidR="00A30954" w:rsidRDefault="00A30954" w:rsidP="00D407E6">
      <w:pPr>
        <w:widowControl w:val="0"/>
        <w:tabs>
          <w:tab w:val="left" w:pos="990"/>
        </w:tabs>
        <w:ind w:firstLine="709"/>
        <w:jc w:val="both"/>
        <w:rPr>
          <w:rFonts w:eastAsia="Times New Roman"/>
          <w:bCs/>
          <w:sz w:val="26"/>
          <w:szCs w:val="26"/>
          <w:lang w:val="uk-UA" w:eastAsia="ru-RU"/>
        </w:rPr>
      </w:pPr>
      <w:r>
        <w:rPr>
          <w:rFonts w:eastAsia="Times New Roman"/>
          <w:bCs/>
          <w:sz w:val="26"/>
          <w:szCs w:val="26"/>
          <w:lang w:val="uk-UA" w:eastAsia="ru-RU"/>
        </w:rPr>
        <w:t>М</w:t>
      </w:r>
      <w:r w:rsidRPr="00A30954">
        <w:rPr>
          <w:rFonts w:eastAsia="Times New Roman"/>
          <w:bCs/>
          <w:sz w:val="26"/>
          <w:szCs w:val="26"/>
          <w:lang w:val="uk-UA" w:eastAsia="ru-RU"/>
        </w:rPr>
        <w:t xml:space="preserve">етою </w:t>
      </w:r>
      <w:r>
        <w:rPr>
          <w:rFonts w:eastAsia="Times New Roman"/>
          <w:bCs/>
          <w:sz w:val="26"/>
          <w:szCs w:val="26"/>
          <w:lang w:val="uk-UA" w:eastAsia="ru-RU"/>
        </w:rPr>
        <w:t xml:space="preserve">створення електронного кабінету </w:t>
      </w:r>
      <w:proofErr w:type="spellStart"/>
      <w:r>
        <w:rPr>
          <w:rFonts w:eastAsia="Times New Roman"/>
          <w:bCs/>
          <w:sz w:val="26"/>
          <w:szCs w:val="26"/>
          <w:lang w:val="uk-UA" w:eastAsia="ru-RU"/>
        </w:rPr>
        <w:t>надрокористувача</w:t>
      </w:r>
      <w:proofErr w:type="spellEnd"/>
      <w:r>
        <w:rPr>
          <w:rFonts w:eastAsia="Times New Roman"/>
          <w:bCs/>
          <w:sz w:val="26"/>
          <w:szCs w:val="26"/>
          <w:lang w:val="uk-UA" w:eastAsia="ru-RU"/>
        </w:rPr>
        <w:t xml:space="preserve"> є </w:t>
      </w:r>
      <w:r w:rsidRPr="00A30954">
        <w:rPr>
          <w:rFonts w:eastAsia="Times New Roman"/>
          <w:bCs/>
          <w:sz w:val="26"/>
          <w:szCs w:val="26"/>
          <w:lang w:val="uk-UA" w:eastAsia="ru-RU"/>
        </w:rPr>
        <w:t xml:space="preserve">забезпечення зручних та прозорих умов взаємодії </w:t>
      </w:r>
      <w:r>
        <w:rPr>
          <w:rFonts w:eastAsia="Times New Roman"/>
          <w:bCs/>
          <w:sz w:val="26"/>
          <w:szCs w:val="26"/>
          <w:lang w:val="uk-UA" w:eastAsia="ru-RU"/>
        </w:rPr>
        <w:t xml:space="preserve">суб’єктів господарювання </w:t>
      </w:r>
      <w:r w:rsidRPr="00A30954">
        <w:rPr>
          <w:rFonts w:eastAsia="Times New Roman"/>
          <w:bCs/>
          <w:sz w:val="26"/>
          <w:szCs w:val="26"/>
          <w:lang w:val="uk-UA" w:eastAsia="ru-RU"/>
        </w:rPr>
        <w:t>з органами державної влади через відповідні автоматизовані робочі місця.</w:t>
      </w:r>
    </w:p>
    <w:p w14:paraId="6749B2AF" w14:textId="6E4AF294" w:rsidR="00A30954" w:rsidRPr="00A30954" w:rsidRDefault="00A30954" w:rsidP="00D407E6">
      <w:pPr>
        <w:widowControl w:val="0"/>
        <w:tabs>
          <w:tab w:val="left" w:pos="990"/>
        </w:tabs>
        <w:ind w:firstLine="709"/>
        <w:jc w:val="both"/>
        <w:rPr>
          <w:rFonts w:eastAsia="Times New Roman"/>
          <w:bCs/>
          <w:sz w:val="26"/>
          <w:szCs w:val="26"/>
          <w:lang w:val="uk-UA" w:eastAsia="ru-RU"/>
        </w:rPr>
      </w:pPr>
      <w:r>
        <w:rPr>
          <w:rFonts w:eastAsia="Times New Roman"/>
          <w:bCs/>
          <w:sz w:val="26"/>
          <w:szCs w:val="26"/>
          <w:lang w:val="uk-UA" w:eastAsia="ru-RU"/>
        </w:rPr>
        <w:t xml:space="preserve">Функціональними можливостями електронного кабінету </w:t>
      </w:r>
      <w:proofErr w:type="spellStart"/>
      <w:r>
        <w:rPr>
          <w:rFonts w:eastAsia="Times New Roman"/>
          <w:bCs/>
          <w:sz w:val="26"/>
          <w:szCs w:val="26"/>
          <w:lang w:val="uk-UA" w:eastAsia="ru-RU"/>
        </w:rPr>
        <w:t>надрокористувача</w:t>
      </w:r>
      <w:proofErr w:type="spellEnd"/>
      <w:r>
        <w:rPr>
          <w:rFonts w:eastAsia="Times New Roman"/>
          <w:bCs/>
          <w:sz w:val="26"/>
          <w:szCs w:val="26"/>
          <w:lang w:val="uk-UA" w:eastAsia="ru-RU"/>
        </w:rPr>
        <w:t xml:space="preserve"> буде забезпечено </w:t>
      </w:r>
      <w:r w:rsidRPr="00A30954">
        <w:rPr>
          <w:rFonts w:eastAsia="Times New Roman"/>
          <w:bCs/>
          <w:sz w:val="26"/>
          <w:szCs w:val="26"/>
          <w:lang w:val="uk-UA" w:eastAsia="ru-RU"/>
        </w:rPr>
        <w:t>подання заяв та документів в електронній формі для отримання, продовження строку дії спеціального дозволу на користування надрами, внесення змін до нього, а також внесення змін до угоди про умови користування надрами, ініціювання ділянки надр для виставлення на аукціон (електронні торги)</w:t>
      </w:r>
      <w:r>
        <w:rPr>
          <w:rFonts w:eastAsia="Times New Roman"/>
          <w:bCs/>
          <w:sz w:val="26"/>
          <w:szCs w:val="26"/>
          <w:lang w:val="uk-UA" w:eastAsia="ru-RU"/>
        </w:rPr>
        <w:t xml:space="preserve">, </w:t>
      </w:r>
      <w:r w:rsidRPr="00A30954">
        <w:rPr>
          <w:rFonts w:eastAsia="Times New Roman"/>
          <w:bCs/>
          <w:sz w:val="26"/>
          <w:szCs w:val="26"/>
          <w:lang w:val="uk-UA" w:eastAsia="ru-RU"/>
        </w:rPr>
        <w:t xml:space="preserve">прийом заяв та документів для реєстрації артезіанських, нафтових та газових свердловин, заяв та документів для реєстрації робіт та досліджень з геологічного вивчення надр за формою № 3-гр згідно з додатком до Порядку державної реєстрації робіт і досліджень, пов’язаних із </w:t>
      </w:r>
      <w:r w:rsidRPr="00A30954">
        <w:rPr>
          <w:rFonts w:eastAsia="Times New Roman"/>
          <w:bCs/>
          <w:sz w:val="26"/>
          <w:szCs w:val="26"/>
          <w:lang w:val="uk-UA" w:eastAsia="ru-RU"/>
        </w:rPr>
        <w:lastRenderedPageBreak/>
        <w:t xml:space="preserve">геологічним вивченням надр, затвердженого наказом Міністерства екології та природних ресурсів України від 14 червня 2013 року № 263, зареєстрованого в Міністерстві юстиції України 10 липня 2013 року за № 1157/23689 (далі – форма 3-ГР), подання форм звітності щодо обліку запасів корисних копалин (форми звітності </w:t>
      </w:r>
      <w:r w:rsidR="008E0428">
        <w:rPr>
          <w:rFonts w:eastAsia="Times New Roman"/>
          <w:bCs/>
          <w:sz w:val="26"/>
          <w:szCs w:val="26"/>
          <w:lang w:val="uk-UA" w:eastAsia="ru-RU"/>
        </w:rPr>
        <w:t xml:space="preserve">              </w:t>
      </w:r>
      <w:r w:rsidRPr="00A30954">
        <w:rPr>
          <w:rFonts w:eastAsia="Times New Roman"/>
          <w:bCs/>
          <w:sz w:val="26"/>
          <w:szCs w:val="26"/>
          <w:lang w:val="uk-UA" w:eastAsia="ru-RU"/>
        </w:rPr>
        <w:t xml:space="preserve">№ 5-ГР (тверді горючі, металічні та неметалічні корисні копалини) (річна) «Звітний баланс запасів корисних копалин за 20 ____рік», № 6-ГР (нафта, природний газ, конденсат, етан, пропан, </w:t>
      </w:r>
      <w:proofErr w:type="spellStart"/>
      <w:r w:rsidRPr="00A30954">
        <w:rPr>
          <w:rFonts w:eastAsia="Times New Roman"/>
          <w:bCs/>
          <w:sz w:val="26"/>
          <w:szCs w:val="26"/>
          <w:lang w:val="uk-UA" w:eastAsia="ru-RU"/>
        </w:rPr>
        <w:t>бутани</w:t>
      </w:r>
      <w:proofErr w:type="spellEnd"/>
      <w:r w:rsidRPr="00A30954">
        <w:rPr>
          <w:rFonts w:eastAsia="Times New Roman"/>
          <w:bCs/>
          <w:sz w:val="26"/>
          <w:szCs w:val="26"/>
          <w:lang w:val="uk-UA" w:eastAsia="ru-RU"/>
        </w:rPr>
        <w:t>, гелій) (річна) «Звітний баланс запасів корисних копалин за 20 ___ рік», № 7-ГР (підземні води) (річна) «Звітний баланс використання підземних вод за 20 ____рік», затверджених наказом Міністерства екології та природних ресурсів України від 14 березня 2016 року № 97, зареєстрованим в Міністерстві юстиції України 30 травня 2016 року за № 789/28919 (далі – форми звітності 5-ГР, 6-ГР, 7 ГР), а також отримання інформації (відомостей та/або даних) про стан та результати розгляду поданих заяв та документів, інформування про заплановані контрольні заходи, підписання угоди про умови користування надрами, подання звітності про виконання програми робіт, передбачених цією угодою, листування та обміну іншою інформацією та документами, визначеними законодавством</w:t>
      </w:r>
      <w:r>
        <w:rPr>
          <w:rFonts w:eastAsia="Times New Roman"/>
          <w:bCs/>
          <w:sz w:val="26"/>
          <w:szCs w:val="26"/>
          <w:lang w:val="uk-UA" w:eastAsia="ru-RU"/>
        </w:rPr>
        <w:t>.</w:t>
      </w:r>
    </w:p>
    <w:p w14:paraId="6DB0C7D7" w14:textId="77777777" w:rsidR="000A0C49" w:rsidRPr="00A30954" w:rsidRDefault="000A0C49" w:rsidP="000A0C49">
      <w:pPr>
        <w:widowControl w:val="0"/>
        <w:tabs>
          <w:tab w:val="left" w:pos="990"/>
        </w:tabs>
        <w:ind w:firstLine="709"/>
        <w:jc w:val="both"/>
        <w:rPr>
          <w:rFonts w:eastAsia="Times New Roman"/>
          <w:bCs/>
          <w:sz w:val="16"/>
          <w:szCs w:val="16"/>
          <w:lang w:val="uk-UA" w:eastAsia="ru-RU"/>
        </w:rPr>
      </w:pPr>
    </w:p>
    <w:p w14:paraId="045DEA09"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58360CB4" w14:textId="77777777" w:rsidTr="00E53853">
        <w:tc>
          <w:tcPr>
            <w:tcW w:w="3960" w:type="dxa"/>
          </w:tcPr>
          <w:p w14:paraId="21E8089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0DE38CE"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2A00F062" w14:textId="77777777" w:rsidTr="00E53853">
        <w:tc>
          <w:tcPr>
            <w:tcW w:w="3960" w:type="dxa"/>
          </w:tcPr>
          <w:p w14:paraId="2C923560"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780D1C3B"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18E056B7" w14:textId="77777777" w:rsidTr="00E53853">
        <w:tc>
          <w:tcPr>
            <w:tcW w:w="3960" w:type="dxa"/>
          </w:tcPr>
          <w:p w14:paraId="0112A4E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09623D8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288FC513" w14:textId="77777777" w:rsidTr="00E53853">
        <w:tc>
          <w:tcPr>
            <w:tcW w:w="3960" w:type="dxa"/>
          </w:tcPr>
          <w:p w14:paraId="716B740F"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1D6E390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2E882E77"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D262205" w14:textId="77777777"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23072CD9" w14:textId="77777777" w:rsidR="00B70F51"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24884451" w14:textId="305AAA93" w:rsidR="00B70F51" w:rsidRPr="00B70F51" w:rsidRDefault="00EB7001" w:rsidP="00EC3B5E">
      <w:pPr>
        <w:widowControl w:val="0"/>
        <w:tabs>
          <w:tab w:val="left" w:pos="770"/>
          <w:tab w:val="left" w:pos="993"/>
        </w:tabs>
        <w:ind w:left="270" w:firstLine="439"/>
        <w:jc w:val="both"/>
        <w:rPr>
          <w:rFonts w:eastAsia="Calibri"/>
          <w:color w:val="000000"/>
          <w:sz w:val="26"/>
          <w:szCs w:val="26"/>
          <w:u w:val="single"/>
          <w:lang w:val="uk-UA" w:eastAsia="en-US"/>
        </w:rPr>
      </w:pPr>
      <w:r w:rsidRPr="00EB7001">
        <w:rPr>
          <w:rFonts w:eastAsia="Calibri"/>
          <w:color w:val="000000"/>
          <w:sz w:val="26"/>
          <w:szCs w:val="26"/>
          <w:lang w:val="uk-UA" w:eastAsia="en-US"/>
        </w:rPr>
        <w:t xml:space="preserve">поступове цифрування адміністративних послуг </w:t>
      </w:r>
      <w:r w:rsidR="00B70F51">
        <w:rPr>
          <w:rFonts w:eastAsia="Calibri"/>
          <w:color w:val="000000"/>
          <w:sz w:val="26"/>
          <w:szCs w:val="26"/>
          <w:lang w:val="uk-UA" w:eastAsia="en-US"/>
        </w:rPr>
        <w:t>у сфері геологічного вивчення та раціонального використання надр</w:t>
      </w:r>
      <w:r w:rsidR="003756B5" w:rsidRPr="00C96347">
        <w:rPr>
          <w:rFonts w:eastAsia="Calibri"/>
          <w:color w:val="000000"/>
          <w:sz w:val="26"/>
          <w:szCs w:val="26"/>
          <w:lang w:val="uk-UA" w:eastAsia="en-US"/>
        </w:rPr>
        <w:t>;</w:t>
      </w:r>
    </w:p>
    <w:p w14:paraId="261B1597" w14:textId="5A53344A"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спрощення процедури отримання, продовження </w:t>
      </w:r>
      <w:r w:rsidR="00EC3B5E">
        <w:rPr>
          <w:rFonts w:eastAsia="Calibri"/>
          <w:color w:val="000000"/>
          <w:sz w:val="26"/>
          <w:szCs w:val="26"/>
          <w:lang w:val="uk-UA" w:eastAsia="en-US"/>
        </w:rPr>
        <w:t xml:space="preserve">строку дії </w:t>
      </w:r>
      <w:r w:rsidRPr="00B70F51">
        <w:rPr>
          <w:rFonts w:eastAsia="Calibri"/>
          <w:color w:val="000000"/>
          <w:sz w:val="26"/>
          <w:szCs w:val="26"/>
          <w:lang w:val="uk-UA" w:eastAsia="en-US"/>
        </w:rPr>
        <w:t>спеціальних дозволів на користування надрами, внесення до них змін</w:t>
      </w:r>
      <w:r w:rsidR="00EC3B5E">
        <w:rPr>
          <w:rFonts w:eastAsia="Calibri"/>
          <w:color w:val="000000"/>
          <w:sz w:val="26"/>
          <w:szCs w:val="26"/>
          <w:lang w:val="uk-UA" w:eastAsia="en-US"/>
        </w:rPr>
        <w:t>, внесення змін до угоди про умови користування надрами</w:t>
      </w:r>
      <w:r w:rsidR="005952E8" w:rsidRPr="00C96347">
        <w:rPr>
          <w:rFonts w:eastAsia="Calibri"/>
          <w:color w:val="000000"/>
          <w:sz w:val="26"/>
          <w:szCs w:val="26"/>
          <w:lang w:val="uk-UA" w:eastAsia="en-US"/>
        </w:rPr>
        <w:t>;</w:t>
      </w:r>
    </w:p>
    <w:p w14:paraId="7CF1FB18" w14:textId="77777777" w:rsidR="00B70F51" w:rsidRDefault="00EB7001" w:rsidP="00EC3B5E">
      <w:pPr>
        <w:widowControl w:val="0"/>
        <w:tabs>
          <w:tab w:val="left" w:pos="990"/>
        </w:tabs>
        <w:ind w:firstLine="709"/>
        <w:jc w:val="both"/>
        <w:rPr>
          <w:rFonts w:eastAsia="Calibri"/>
          <w:color w:val="000000"/>
          <w:sz w:val="26"/>
          <w:szCs w:val="26"/>
          <w:lang w:val="uk-UA" w:eastAsia="en-US"/>
        </w:rPr>
      </w:pPr>
      <w:r w:rsidRPr="00EB7001">
        <w:rPr>
          <w:rFonts w:eastAsia="Calibri"/>
          <w:sz w:val="26"/>
          <w:szCs w:val="26"/>
          <w:lang w:val="uk-UA" w:eastAsia="en-US"/>
        </w:rPr>
        <w:t>створення прозорої, зручної та зрозумілої системи, користування надрам</w:t>
      </w:r>
      <w:r w:rsidR="00591DCD" w:rsidRPr="00090D7E">
        <w:rPr>
          <w:rFonts w:eastAsia="Calibri"/>
          <w:sz w:val="26"/>
          <w:szCs w:val="26"/>
          <w:lang w:val="uk-UA" w:eastAsia="en-US"/>
        </w:rPr>
        <w:t>;</w:t>
      </w:r>
    </w:p>
    <w:p w14:paraId="4EA74804"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підвищення прозорості та оперативності вирішення завдань у сфері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32E01783"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збільшення інвестиційної привабливості сфери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71C07455" w14:textId="294468F8" w:rsidR="00673299" w:rsidRPr="00C96347"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7F3BDDA2" w14:textId="0843C8BE" w:rsidR="00286579" w:rsidRDefault="00286579" w:rsidP="00FA7487">
      <w:pPr>
        <w:widowControl w:val="0"/>
        <w:tabs>
          <w:tab w:val="left" w:pos="770"/>
          <w:tab w:val="left" w:pos="990"/>
        </w:tabs>
        <w:spacing w:after="120"/>
        <w:jc w:val="both"/>
        <w:rPr>
          <w:rFonts w:eastAsia="Calibri"/>
          <w:color w:val="000000"/>
          <w:sz w:val="16"/>
          <w:szCs w:val="16"/>
          <w:lang w:val="uk-UA" w:eastAsia="en-US"/>
        </w:rPr>
      </w:pPr>
    </w:p>
    <w:p w14:paraId="2B78D15B" w14:textId="5504499A" w:rsidR="00A30954" w:rsidRDefault="00A30954" w:rsidP="00FA7487">
      <w:pPr>
        <w:widowControl w:val="0"/>
        <w:tabs>
          <w:tab w:val="left" w:pos="770"/>
          <w:tab w:val="left" w:pos="990"/>
        </w:tabs>
        <w:spacing w:after="120"/>
        <w:jc w:val="both"/>
        <w:rPr>
          <w:rFonts w:eastAsia="Calibri"/>
          <w:color w:val="000000"/>
          <w:sz w:val="16"/>
          <w:szCs w:val="16"/>
          <w:lang w:val="uk-UA" w:eastAsia="en-US"/>
        </w:rPr>
      </w:pPr>
    </w:p>
    <w:p w14:paraId="208885F8" w14:textId="77777777" w:rsidR="00A30954" w:rsidRPr="00C96347" w:rsidRDefault="00A30954"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2"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8E0428" w14:paraId="21712FA5" w14:textId="77777777" w:rsidTr="00853FD4">
        <w:tc>
          <w:tcPr>
            <w:tcW w:w="3950" w:type="dxa"/>
          </w:tcPr>
          <w:p w14:paraId="3F753A5B"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0F4C9858"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087D0EEF" w14:textId="19C17915"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A30954" w:rsidRPr="00A30954">
              <w:rPr>
                <w:sz w:val="26"/>
                <w:szCs w:val="26"/>
                <w:lang w:val="uk-UA"/>
              </w:rPr>
              <w:t xml:space="preserve">наказу Міністерства захисту довкілля та природних ресурсів України «Про затвердження Положення про електронний кабінет </w:t>
            </w:r>
            <w:proofErr w:type="spellStart"/>
            <w:r w:rsidR="00A30954" w:rsidRPr="00A30954">
              <w:rPr>
                <w:sz w:val="26"/>
                <w:szCs w:val="26"/>
                <w:lang w:val="uk-UA"/>
              </w:rPr>
              <w:t>надрокористувача</w:t>
            </w:r>
            <w:proofErr w:type="spellEnd"/>
            <w:r w:rsidR="00A30954" w:rsidRPr="00A30954">
              <w:rPr>
                <w:sz w:val="26"/>
                <w:szCs w:val="26"/>
                <w:lang w:val="uk-UA"/>
              </w:rPr>
              <w:t>»</w:t>
            </w:r>
            <w:r>
              <w:rPr>
                <w:sz w:val="26"/>
                <w:szCs w:val="26"/>
                <w:lang w:val="uk-UA"/>
              </w:rPr>
              <w:t>.</w:t>
            </w:r>
          </w:p>
          <w:p w14:paraId="40B2ABAF" w14:textId="08EF1292" w:rsidR="00B70223" w:rsidRPr="00E50B15" w:rsidRDefault="00B70F51" w:rsidP="00821A13">
            <w:pPr>
              <w:pStyle w:val="rvps2"/>
              <w:spacing w:after="150"/>
              <w:ind w:left="312"/>
              <w:jc w:val="both"/>
              <w:rPr>
                <w:rFonts w:eastAsia="MS Mincho"/>
                <w:sz w:val="26"/>
                <w:szCs w:val="26"/>
                <w:lang w:val="uk-UA" w:eastAsia="ja-JP"/>
              </w:rPr>
            </w:pPr>
            <w:r>
              <w:rPr>
                <w:sz w:val="26"/>
                <w:szCs w:val="26"/>
                <w:lang w:val="uk-UA"/>
              </w:rPr>
              <w:t xml:space="preserve">Прийняття </w:t>
            </w:r>
            <w:proofErr w:type="spellStart"/>
            <w:r>
              <w:rPr>
                <w:sz w:val="26"/>
                <w:szCs w:val="26"/>
                <w:lang w:val="uk-UA"/>
              </w:rPr>
              <w:t>проєкту</w:t>
            </w:r>
            <w:proofErr w:type="spellEnd"/>
            <w:r>
              <w:rPr>
                <w:sz w:val="26"/>
                <w:szCs w:val="26"/>
                <w:lang w:val="uk-UA"/>
              </w:rPr>
              <w:t xml:space="preserve"> </w:t>
            </w:r>
            <w:r w:rsidR="00A30954">
              <w:rPr>
                <w:sz w:val="26"/>
                <w:szCs w:val="26"/>
                <w:lang w:val="uk-UA"/>
              </w:rPr>
              <w:t>наказу</w:t>
            </w:r>
            <w:r>
              <w:rPr>
                <w:sz w:val="26"/>
                <w:szCs w:val="26"/>
                <w:lang w:val="uk-UA"/>
              </w:rPr>
              <w:t xml:space="preserve"> забезпечить </w:t>
            </w:r>
            <w:r w:rsidRPr="00B70F51">
              <w:rPr>
                <w:sz w:val="26"/>
                <w:szCs w:val="26"/>
                <w:lang w:val="uk-UA"/>
              </w:rPr>
              <w:t xml:space="preserve">подання </w:t>
            </w:r>
            <w:r w:rsidR="008E0428">
              <w:rPr>
                <w:sz w:val="26"/>
                <w:szCs w:val="26"/>
                <w:lang w:val="uk-UA"/>
              </w:rPr>
              <w:t>суб’єктами господарювання</w:t>
            </w:r>
            <w:r w:rsidRPr="00B70F51">
              <w:rPr>
                <w:sz w:val="26"/>
                <w:szCs w:val="26"/>
                <w:lang w:val="uk-UA"/>
              </w:rPr>
              <w:t xml:space="preserve"> документів в електронній формі на отримання, продовження </w:t>
            </w:r>
            <w:r w:rsidR="00EC3B5E">
              <w:rPr>
                <w:sz w:val="26"/>
                <w:szCs w:val="26"/>
                <w:lang w:val="uk-UA"/>
              </w:rPr>
              <w:t xml:space="preserve">строку дії </w:t>
            </w:r>
            <w:r w:rsidRPr="00B70F51">
              <w:rPr>
                <w:sz w:val="26"/>
                <w:szCs w:val="26"/>
                <w:lang w:val="uk-UA"/>
              </w:rPr>
              <w:t>спеціальних дозволів на користування надрами, внесення до них змін</w:t>
            </w:r>
            <w:r>
              <w:rPr>
                <w:sz w:val="26"/>
                <w:szCs w:val="26"/>
                <w:lang w:val="uk-UA"/>
              </w:rPr>
              <w:t xml:space="preserve">, внесення змін до угоди про умови користування надрами, </w:t>
            </w:r>
            <w:r w:rsidR="008E0428" w:rsidRPr="008E0428">
              <w:rPr>
                <w:sz w:val="26"/>
                <w:szCs w:val="26"/>
                <w:lang w:val="uk-UA"/>
              </w:rPr>
              <w:t>ініціювання ділянки надр для виставлення на аукціон (електронні торги)</w:t>
            </w:r>
            <w:r>
              <w:rPr>
                <w:sz w:val="26"/>
                <w:szCs w:val="26"/>
                <w:lang w:val="uk-UA"/>
              </w:rPr>
              <w:t>,</w:t>
            </w:r>
            <w:r w:rsidR="008E0428">
              <w:rPr>
                <w:sz w:val="26"/>
                <w:szCs w:val="26"/>
                <w:lang w:val="uk-UA"/>
              </w:rPr>
              <w:t xml:space="preserve"> </w:t>
            </w:r>
            <w:r w:rsidR="008E0428" w:rsidRPr="008E0428">
              <w:rPr>
                <w:sz w:val="26"/>
                <w:szCs w:val="26"/>
                <w:lang w:val="uk-UA"/>
              </w:rPr>
              <w:t>для реєстрації артезіанських, нафтових та газових свердловин</w:t>
            </w:r>
            <w:r w:rsidR="008E0428">
              <w:rPr>
                <w:sz w:val="26"/>
                <w:szCs w:val="26"/>
                <w:lang w:val="uk-UA"/>
              </w:rPr>
              <w:t>,</w:t>
            </w:r>
            <w:r w:rsidR="008E0428" w:rsidRPr="008E0428">
              <w:rPr>
                <w:lang w:val="uk-UA"/>
              </w:rPr>
              <w:t xml:space="preserve"> </w:t>
            </w:r>
            <w:r w:rsidR="008E0428" w:rsidRPr="008E0428">
              <w:rPr>
                <w:sz w:val="26"/>
                <w:szCs w:val="26"/>
                <w:lang w:val="uk-UA"/>
              </w:rPr>
              <w:t>для реєстрації робіт та досліджень з геологічного вивчення надр за формою № 3-гр</w:t>
            </w:r>
            <w:r w:rsidR="008E0428">
              <w:rPr>
                <w:sz w:val="26"/>
                <w:szCs w:val="26"/>
                <w:lang w:val="uk-UA"/>
              </w:rPr>
              <w:t xml:space="preserve">, </w:t>
            </w:r>
            <w:r w:rsidR="008F1664" w:rsidRPr="008F1664">
              <w:rPr>
                <w:sz w:val="26"/>
                <w:szCs w:val="26"/>
                <w:lang w:val="uk-UA"/>
              </w:rPr>
              <w:t>форм звітності щодо обліку запасів корисних копалин</w:t>
            </w:r>
            <w:r w:rsidR="008E0428">
              <w:rPr>
                <w:sz w:val="26"/>
                <w:szCs w:val="26"/>
                <w:lang w:val="uk-UA"/>
              </w:rPr>
              <w:t xml:space="preserve"> </w:t>
            </w:r>
            <w:r w:rsidR="008F1664">
              <w:rPr>
                <w:sz w:val="26"/>
                <w:szCs w:val="26"/>
                <w:lang w:val="uk-UA"/>
              </w:rPr>
              <w:t xml:space="preserve">за формами № 5-ГР,              № 6-ГР, № 7-ГР, </w:t>
            </w:r>
            <w:r w:rsidR="008F1664" w:rsidRPr="008F1664">
              <w:rPr>
                <w:sz w:val="26"/>
                <w:szCs w:val="26"/>
                <w:lang w:val="uk-UA"/>
              </w:rPr>
              <w:t>а також отримання інформації (відомостей та/або даних) про стан та результати розгляду поданих заяв та документів, інформування про заплановані контрольні заходи, підписання угоди про умови користування надрами, подання звітності про виконання програми робіт, передбачених цією угодою, листування та обміну іншою інформацією та документами, визначеними законодавством</w:t>
            </w:r>
            <w:r w:rsidR="001C2043">
              <w:rPr>
                <w:sz w:val="26"/>
                <w:szCs w:val="26"/>
                <w:lang w:val="uk-UA"/>
              </w:rPr>
              <w:t>.</w:t>
            </w:r>
          </w:p>
        </w:tc>
      </w:tr>
      <w:bookmarkEnd w:id="2"/>
    </w:tbl>
    <w:p w14:paraId="7D29B4CC" w14:textId="04022FD3" w:rsidR="00FE70E7" w:rsidRDefault="00FE70E7" w:rsidP="00FE70E7">
      <w:pPr>
        <w:widowControl w:val="0"/>
        <w:tabs>
          <w:tab w:val="left" w:pos="990"/>
        </w:tabs>
        <w:spacing w:before="120" w:after="120"/>
        <w:ind w:left="660"/>
        <w:jc w:val="both"/>
        <w:rPr>
          <w:rFonts w:eastAsia="Times New Roman"/>
          <w:sz w:val="26"/>
          <w:szCs w:val="26"/>
          <w:lang w:val="uk-UA" w:eastAsia="ru-RU"/>
        </w:rPr>
      </w:pPr>
    </w:p>
    <w:p w14:paraId="62F1529E" w14:textId="77777777" w:rsidR="004E5068" w:rsidRDefault="004E5068" w:rsidP="00FE70E7">
      <w:pPr>
        <w:widowControl w:val="0"/>
        <w:tabs>
          <w:tab w:val="left" w:pos="990"/>
        </w:tabs>
        <w:spacing w:before="120" w:after="120"/>
        <w:ind w:left="660"/>
        <w:jc w:val="both"/>
        <w:rPr>
          <w:rFonts w:eastAsia="Times New Roman"/>
          <w:sz w:val="26"/>
          <w:szCs w:val="26"/>
          <w:lang w:val="uk-UA" w:eastAsia="ru-RU"/>
        </w:rPr>
      </w:pPr>
    </w:p>
    <w:p w14:paraId="0E3D82F8" w14:textId="574C8363" w:rsidR="00913FF1" w:rsidRPr="00FE70E7" w:rsidRDefault="00913FF1" w:rsidP="00FE70E7">
      <w:pPr>
        <w:pStyle w:val="af6"/>
        <w:widowControl w:val="0"/>
        <w:numPr>
          <w:ilvl w:val="0"/>
          <w:numId w:val="5"/>
        </w:numPr>
        <w:tabs>
          <w:tab w:val="left" w:pos="990"/>
        </w:tabs>
        <w:spacing w:before="120" w:after="120"/>
        <w:jc w:val="both"/>
        <w:rPr>
          <w:rFonts w:eastAsia="Times New Roman"/>
          <w:sz w:val="26"/>
          <w:szCs w:val="26"/>
          <w:lang w:val="uk-UA" w:eastAsia="ru-RU"/>
        </w:rPr>
      </w:pPr>
      <w:r w:rsidRPr="00FE70E7">
        <w:rPr>
          <w:rFonts w:eastAsia="Times New Roman"/>
          <w:sz w:val="26"/>
          <w:szCs w:val="26"/>
          <w:lang w:val="uk-UA" w:eastAsia="ru-RU"/>
        </w:rPr>
        <w:lastRenderedPageBreak/>
        <w:t>Оцінка вибраних альтернативних способів досягнення цілей</w:t>
      </w:r>
    </w:p>
    <w:p w14:paraId="68D61625"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4E5068" w14:paraId="44AC1D26" w14:textId="77777777" w:rsidTr="00770F12">
        <w:tc>
          <w:tcPr>
            <w:tcW w:w="2430" w:type="dxa"/>
          </w:tcPr>
          <w:p w14:paraId="3913BB99"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06C48BE0" w:rsidR="00B45FDC" w:rsidRPr="00C96347" w:rsidRDefault="00D407E6"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00F720E2">
              <w:rPr>
                <w:rFonts w:eastAsia="Times New Roman"/>
                <w:bCs/>
                <w:sz w:val="26"/>
                <w:szCs w:val="26"/>
                <w:lang w:val="uk-UA" w:eastAsia="uk-UA"/>
              </w:rPr>
              <w:t xml:space="preserve"> в частині </w:t>
            </w:r>
            <w:r w:rsidR="004E5068">
              <w:rPr>
                <w:rFonts w:eastAsia="Times New Roman"/>
                <w:bCs/>
                <w:sz w:val="26"/>
                <w:szCs w:val="26"/>
                <w:lang w:val="uk-UA" w:eastAsia="uk-UA"/>
              </w:rPr>
              <w:t xml:space="preserve">забезпечення функціонування електронного кабінету </w:t>
            </w:r>
            <w:proofErr w:type="spellStart"/>
            <w:r w:rsidR="004E5068">
              <w:rPr>
                <w:rFonts w:eastAsia="Times New Roman"/>
                <w:bCs/>
                <w:sz w:val="26"/>
                <w:szCs w:val="26"/>
                <w:lang w:val="uk-UA" w:eastAsia="uk-UA"/>
              </w:rPr>
              <w:t>надрокористувача</w:t>
            </w:r>
            <w:proofErr w:type="spellEnd"/>
            <w:r w:rsidR="004E5068">
              <w:rPr>
                <w:rFonts w:eastAsia="Times New Roman"/>
                <w:bCs/>
                <w:sz w:val="26"/>
                <w:szCs w:val="26"/>
                <w:lang w:val="uk-UA" w:eastAsia="uk-UA"/>
              </w:rPr>
              <w:t xml:space="preserve"> з метою переведення в електронний формат адміністративних послуг у сфері геологічного вивчення та раціонального використання надр.</w:t>
            </w:r>
          </w:p>
        </w:tc>
      </w:tr>
      <w:tr w:rsidR="00A01622" w:rsidRPr="00C96347" w14:paraId="3D0687A9" w14:textId="77777777" w:rsidTr="00770F12">
        <w:tc>
          <w:tcPr>
            <w:tcW w:w="2430" w:type="dxa"/>
          </w:tcPr>
          <w:p w14:paraId="19E70A9B"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14:paraId="65DE8FA6" w14:textId="69F655BE" w:rsidR="004027A9" w:rsidRDefault="00F720E2" w:rsidP="00FA7487">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Поступове цифрування адміністративних посл</w:t>
            </w:r>
            <w:r>
              <w:rPr>
                <w:rFonts w:eastAsia="Times New Roman"/>
                <w:sz w:val="26"/>
                <w:szCs w:val="26"/>
                <w:lang w:val="uk-UA" w:eastAsia="ru-RU"/>
              </w:rPr>
              <w:t xml:space="preserve">уг у сфері </w:t>
            </w:r>
            <w:proofErr w:type="spellStart"/>
            <w:r>
              <w:rPr>
                <w:rFonts w:eastAsia="Times New Roman"/>
                <w:sz w:val="26"/>
                <w:szCs w:val="26"/>
                <w:lang w:val="uk-UA" w:eastAsia="ru-RU"/>
              </w:rPr>
              <w:t>надрокористування</w:t>
            </w:r>
            <w:proofErr w:type="spellEnd"/>
            <w:r w:rsidR="004027A9" w:rsidRPr="00C96347">
              <w:rPr>
                <w:rFonts w:eastAsia="Times New Roman"/>
                <w:sz w:val="26"/>
                <w:szCs w:val="26"/>
                <w:lang w:val="uk-UA" w:eastAsia="ru-RU"/>
              </w:rPr>
              <w:t>.</w:t>
            </w:r>
          </w:p>
          <w:p w14:paraId="2A444CD1" w14:textId="345DD12E" w:rsidR="00F720E2" w:rsidRDefault="00F720E2"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С</w:t>
            </w:r>
            <w:r w:rsidRPr="00F720E2">
              <w:rPr>
                <w:rFonts w:eastAsia="Times New Roman"/>
                <w:sz w:val="26"/>
                <w:szCs w:val="26"/>
                <w:lang w:val="uk-UA" w:eastAsia="ru-RU"/>
              </w:rPr>
              <w:t>творення прозорої, зручної та зрозумілої системи, користування надрами</w:t>
            </w:r>
            <w:r>
              <w:rPr>
                <w:rFonts w:eastAsia="Times New Roman"/>
                <w:sz w:val="26"/>
                <w:szCs w:val="26"/>
                <w:lang w:val="uk-UA" w:eastAsia="ru-RU"/>
              </w:rPr>
              <w:t>.</w:t>
            </w:r>
          </w:p>
          <w:p w14:paraId="0E2E94A0" w14:textId="075B3E04" w:rsidR="00F720E2" w:rsidRDefault="00F720E2" w:rsidP="00FA7487">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F720E2">
              <w:rPr>
                <w:rFonts w:eastAsia="Times New Roman"/>
                <w:sz w:val="26"/>
                <w:szCs w:val="26"/>
                <w:lang w:val="uk-UA" w:eastAsia="ru-RU"/>
              </w:rPr>
              <w:t>надрокористування</w:t>
            </w:r>
            <w:proofErr w:type="spellEnd"/>
            <w:r w:rsidRPr="00F720E2">
              <w:rPr>
                <w:rFonts w:eastAsia="Times New Roman"/>
                <w:sz w:val="26"/>
                <w:szCs w:val="26"/>
                <w:lang w:val="uk-UA" w:eastAsia="ru-RU"/>
              </w:rPr>
              <w:t>.</w:t>
            </w:r>
          </w:p>
          <w:p w14:paraId="5266E330" w14:textId="66F11C5A" w:rsidR="0072490F" w:rsidRPr="00C96347" w:rsidRDefault="0072490F"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 xml:space="preserve">Мінімізація корупційних ризиків у сфері </w:t>
            </w:r>
            <w:proofErr w:type="spellStart"/>
            <w:r>
              <w:rPr>
                <w:rFonts w:eastAsia="Times New Roman"/>
                <w:sz w:val="26"/>
                <w:szCs w:val="26"/>
                <w:lang w:val="uk-UA" w:eastAsia="ru-RU"/>
              </w:rPr>
              <w:t>надрокористування</w:t>
            </w:r>
            <w:proofErr w:type="spellEnd"/>
            <w:r>
              <w:rPr>
                <w:rFonts w:eastAsia="Times New Roman"/>
                <w:sz w:val="26"/>
                <w:szCs w:val="26"/>
                <w:lang w:val="uk-UA" w:eastAsia="ru-RU"/>
              </w:rPr>
              <w:t xml:space="preserve"> за рахунок уникнення безпосередніх </w:t>
            </w:r>
            <w:r>
              <w:rPr>
                <w:rFonts w:eastAsia="Times New Roman"/>
                <w:sz w:val="26"/>
                <w:szCs w:val="26"/>
                <w:lang w:val="uk-UA" w:eastAsia="ru-RU"/>
              </w:rPr>
              <w:lastRenderedPageBreak/>
              <w:t>контактів суб’єктів господарювання з посадовими особами органу державної влади.</w:t>
            </w:r>
          </w:p>
          <w:p w14:paraId="2639D0F6" w14:textId="6994AA6E" w:rsidR="004027A9" w:rsidRPr="00C96347" w:rsidRDefault="004F1F08" w:rsidP="00E507CC">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proofErr w:type="spellStart"/>
            <w:r w:rsidR="0072490F">
              <w:rPr>
                <w:rFonts w:eastAsia="Times New Roman"/>
                <w:sz w:val="26"/>
                <w:szCs w:val="26"/>
                <w:lang w:val="uk-UA" w:eastAsia="ru-RU"/>
              </w:rPr>
              <w:t>надро</w:t>
            </w:r>
            <w:r w:rsidR="00E507CC">
              <w:rPr>
                <w:rFonts w:eastAsia="Times New Roman"/>
                <w:sz w:val="26"/>
                <w:szCs w:val="26"/>
                <w:lang w:val="uk-UA" w:eastAsia="ru-RU"/>
              </w:rPr>
              <w:t>користування</w:t>
            </w:r>
            <w:proofErr w:type="spellEnd"/>
            <w:r w:rsidR="0031443E" w:rsidRPr="00C96347">
              <w:rPr>
                <w:rFonts w:eastAsia="Times New Roman"/>
                <w:sz w:val="26"/>
                <w:szCs w:val="26"/>
                <w:lang w:val="uk-UA" w:eastAsia="ru-RU"/>
              </w:rPr>
              <w:t>.</w:t>
            </w:r>
          </w:p>
        </w:tc>
        <w:tc>
          <w:tcPr>
            <w:tcW w:w="2684" w:type="dxa"/>
          </w:tcPr>
          <w:p w14:paraId="1312384C"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lastRenderedPageBreak/>
              <w:t>Відсутні</w:t>
            </w:r>
            <w:r w:rsidR="005D5DAC" w:rsidRPr="00C96347">
              <w:rPr>
                <w:rFonts w:eastAsia="Times New Roman"/>
                <w:bCs/>
                <w:sz w:val="26"/>
                <w:szCs w:val="26"/>
                <w:lang w:val="uk-UA" w:eastAsia="uk-UA"/>
              </w:rPr>
              <w:t>.</w:t>
            </w:r>
          </w:p>
        </w:tc>
      </w:tr>
    </w:tbl>
    <w:p w14:paraId="3E8F463F" w14:textId="77777777" w:rsidR="00B45FDC" w:rsidRPr="00C96347" w:rsidRDefault="00B45FDC" w:rsidP="00FA7487">
      <w:pPr>
        <w:widowControl w:val="0"/>
        <w:tabs>
          <w:tab w:val="left" w:pos="990"/>
        </w:tabs>
        <w:ind w:left="270" w:firstLine="2"/>
        <w:rPr>
          <w:rFonts w:eastAsia="Times New Roman"/>
          <w:sz w:val="16"/>
          <w:szCs w:val="16"/>
          <w:lang w:val="uk-UA" w:eastAsia="ru-RU"/>
        </w:rPr>
      </w:pPr>
    </w:p>
    <w:p w14:paraId="1986AF4A" w14:textId="77777777"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4CB9F40E" w14:textId="77777777" w:rsidTr="0056058F">
        <w:tc>
          <w:tcPr>
            <w:tcW w:w="2448" w:type="dxa"/>
          </w:tcPr>
          <w:p w14:paraId="5EFF5989"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051ACAB1" w14:textId="77777777"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6FDEADAF"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68852AF6" w14:textId="77777777" w:rsidTr="0056058F">
        <w:tc>
          <w:tcPr>
            <w:tcW w:w="2448" w:type="dxa"/>
          </w:tcPr>
          <w:p w14:paraId="14D4A311"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3C807ED2"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14:paraId="288E083F"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6BDF1713" w14:textId="77777777"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009062EE" w14:textId="77777777" w:rsidTr="0056058F">
        <w:tc>
          <w:tcPr>
            <w:tcW w:w="2448" w:type="dxa"/>
          </w:tcPr>
          <w:p w14:paraId="57CE1155"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177BCE49" w14:textId="77777777"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03A58949"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3E2FFAC9" w14:textId="77777777"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5"/>
        <w:gridCol w:w="3019"/>
      </w:tblGrid>
      <w:tr w:rsidR="00913FF1" w:rsidRPr="00C96347" w14:paraId="6508285C" w14:textId="77777777" w:rsidTr="00052585">
        <w:trPr>
          <w:trHeight w:val="20"/>
        </w:trPr>
        <w:tc>
          <w:tcPr>
            <w:tcW w:w="2485" w:type="dxa"/>
          </w:tcPr>
          <w:p w14:paraId="682AB735"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9E0890" w14:paraId="32DEABF7" w14:textId="77777777" w:rsidTr="00052585">
        <w:trPr>
          <w:trHeight w:val="20"/>
        </w:trPr>
        <w:tc>
          <w:tcPr>
            <w:tcW w:w="2485" w:type="dxa"/>
          </w:tcPr>
          <w:p w14:paraId="05013D06"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14:paraId="1B8EBC5D"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21C7B431" w:rsidR="0018206D" w:rsidRPr="00C96347" w:rsidRDefault="009C176F" w:rsidP="00FA7487">
            <w:pPr>
              <w:widowControl w:val="0"/>
              <w:tabs>
                <w:tab w:val="left" w:pos="990"/>
              </w:tabs>
              <w:spacing w:before="120" w:after="120"/>
              <w:jc w:val="both"/>
              <w:rPr>
                <w:rFonts w:eastAsia="Times New Roman"/>
                <w:bCs/>
                <w:sz w:val="26"/>
                <w:szCs w:val="26"/>
                <w:lang w:val="uk-UA" w:eastAsia="uk-UA"/>
              </w:rPr>
            </w:pPr>
            <w:r w:rsidRPr="009C176F">
              <w:rPr>
                <w:rFonts w:eastAsia="Times New Roman"/>
                <w:bCs/>
                <w:sz w:val="26"/>
                <w:szCs w:val="26"/>
                <w:lang w:val="uk-UA" w:eastAsia="uk-UA"/>
              </w:rPr>
              <w:t>Відсутній механізм виконання положень чинного законодавства, залишаються витрати суб’єктів господарювання на підготовку документів з метою отримання, продовження строку дії спеціальних дозволів на користування надрами, внесення до них змін</w:t>
            </w:r>
            <w:r>
              <w:rPr>
                <w:rFonts w:eastAsia="Times New Roman"/>
                <w:bCs/>
                <w:sz w:val="26"/>
                <w:szCs w:val="26"/>
                <w:lang w:val="uk-UA" w:eastAsia="uk-UA"/>
              </w:rPr>
              <w:t>, внесення змін до угоди про умови користування надрами</w:t>
            </w:r>
            <w:r w:rsidR="007C6981">
              <w:rPr>
                <w:rFonts w:eastAsia="Times New Roman"/>
                <w:bCs/>
                <w:sz w:val="26"/>
                <w:szCs w:val="26"/>
                <w:lang w:val="uk-UA" w:eastAsia="uk-UA"/>
              </w:rPr>
              <w:t xml:space="preserve">, </w:t>
            </w:r>
            <w:r w:rsidR="007C6981" w:rsidRPr="007C6981">
              <w:rPr>
                <w:rFonts w:eastAsia="Times New Roman"/>
                <w:bCs/>
                <w:sz w:val="26"/>
                <w:szCs w:val="26"/>
                <w:lang w:val="uk-UA" w:eastAsia="uk-UA"/>
              </w:rPr>
              <w:t xml:space="preserve">ініціювання </w:t>
            </w:r>
            <w:r w:rsidR="007C6981" w:rsidRPr="007C6981">
              <w:rPr>
                <w:rFonts w:eastAsia="Times New Roman"/>
                <w:bCs/>
                <w:sz w:val="26"/>
                <w:szCs w:val="26"/>
                <w:lang w:val="uk-UA" w:eastAsia="uk-UA"/>
              </w:rPr>
              <w:lastRenderedPageBreak/>
              <w:t>ділянки надр для виставлення на аукціон (електронні торги)</w:t>
            </w:r>
            <w:r w:rsidR="007C6981">
              <w:rPr>
                <w:rFonts w:eastAsia="Times New Roman"/>
                <w:bCs/>
                <w:sz w:val="26"/>
                <w:szCs w:val="26"/>
                <w:lang w:val="uk-UA" w:eastAsia="uk-UA"/>
              </w:rPr>
              <w:t xml:space="preserve">, подання </w:t>
            </w:r>
            <w:r w:rsidR="007C6981" w:rsidRPr="007C6981">
              <w:rPr>
                <w:rFonts w:eastAsia="Times New Roman"/>
                <w:bCs/>
                <w:sz w:val="26"/>
                <w:szCs w:val="26"/>
                <w:lang w:val="uk-UA" w:eastAsia="uk-UA"/>
              </w:rPr>
              <w:t>форм звітності щодо обліку запасів корисних копалин за формами № 5-ГР,              № 6-ГР, № 7-ГР</w:t>
            </w:r>
            <w:r w:rsidRPr="009C176F">
              <w:rPr>
                <w:rFonts w:eastAsia="Times New Roman"/>
                <w:bCs/>
                <w:sz w:val="26"/>
                <w:szCs w:val="26"/>
                <w:lang w:val="uk-UA" w:eastAsia="uk-UA"/>
              </w:rPr>
              <w:t xml:space="preserve"> в паперовій формі та на відправку даних документів засобами поштового зв’язку.</w:t>
            </w:r>
          </w:p>
        </w:tc>
      </w:tr>
      <w:tr w:rsidR="007C624B" w:rsidRPr="00C96347" w14:paraId="016E668F" w14:textId="77777777" w:rsidTr="00052585">
        <w:trPr>
          <w:trHeight w:val="20"/>
        </w:trPr>
        <w:tc>
          <w:tcPr>
            <w:tcW w:w="2485" w:type="dxa"/>
          </w:tcPr>
          <w:p w14:paraId="2377F7DA"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lastRenderedPageBreak/>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31B4F47D" w14:textId="3FB8EFF8" w:rsidR="002F49E9" w:rsidRDefault="002F49E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2F49E9">
              <w:rPr>
                <w:rFonts w:eastAsia="Times New Roman"/>
                <w:bCs/>
                <w:color w:val="000000"/>
                <w:sz w:val="26"/>
                <w:szCs w:val="26"/>
                <w:lang w:val="uk-UA" w:eastAsia="ru-RU"/>
              </w:rPr>
              <w:t xml:space="preserve">Спрощення процедури отримання, продовження </w:t>
            </w:r>
            <w:r w:rsidR="00BF07A9">
              <w:rPr>
                <w:rFonts w:eastAsia="Times New Roman"/>
                <w:bCs/>
                <w:color w:val="000000"/>
                <w:sz w:val="26"/>
                <w:szCs w:val="26"/>
                <w:lang w:val="uk-UA" w:eastAsia="ru-RU"/>
              </w:rPr>
              <w:t xml:space="preserve">строку дії </w:t>
            </w:r>
            <w:r w:rsidRPr="002F49E9">
              <w:rPr>
                <w:rFonts w:eastAsia="Times New Roman"/>
                <w:bCs/>
                <w:color w:val="000000"/>
                <w:sz w:val="26"/>
                <w:szCs w:val="26"/>
                <w:lang w:val="uk-UA" w:eastAsia="ru-RU"/>
              </w:rPr>
              <w:t>спеціальних дозволів на користування надрами, внесення до них змін</w:t>
            </w:r>
            <w:r>
              <w:rPr>
                <w:rFonts w:eastAsia="Times New Roman"/>
                <w:bCs/>
                <w:color w:val="000000"/>
                <w:sz w:val="26"/>
                <w:szCs w:val="26"/>
                <w:lang w:val="uk-UA" w:eastAsia="ru-RU"/>
              </w:rPr>
              <w:t>, внесення змін до угоди про умови користування надрами.</w:t>
            </w:r>
          </w:p>
          <w:p w14:paraId="34DAD1D7" w14:textId="3D25FD4D" w:rsidR="00916F83" w:rsidRDefault="00916F83"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 xml:space="preserve">Забезпечення можливості подання всіх необхідних заяв та звітних документів у сфері </w:t>
            </w:r>
            <w:proofErr w:type="spellStart"/>
            <w:r>
              <w:rPr>
                <w:rFonts w:eastAsia="Times New Roman"/>
                <w:bCs/>
                <w:color w:val="000000"/>
                <w:sz w:val="26"/>
                <w:szCs w:val="26"/>
                <w:lang w:val="uk-UA" w:eastAsia="ru-RU"/>
              </w:rPr>
              <w:t>надрокористування</w:t>
            </w:r>
            <w:proofErr w:type="spellEnd"/>
            <w:r>
              <w:rPr>
                <w:rFonts w:eastAsia="Times New Roman"/>
                <w:bCs/>
                <w:color w:val="000000"/>
                <w:sz w:val="26"/>
                <w:szCs w:val="26"/>
                <w:lang w:val="uk-UA" w:eastAsia="ru-RU"/>
              </w:rPr>
              <w:t xml:space="preserve"> в електронній формі.</w:t>
            </w:r>
          </w:p>
          <w:p w14:paraId="79657DAD" w14:textId="33A797E1"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2F49E9">
              <w:rPr>
                <w:rFonts w:eastAsia="Times New Roman"/>
                <w:bCs/>
                <w:color w:val="000000"/>
                <w:sz w:val="26"/>
                <w:szCs w:val="26"/>
                <w:lang w:val="uk-UA" w:eastAsia="ru-RU"/>
              </w:rPr>
              <w:t xml:space="preserve">сфери </w:t>
            </w:r>
            <w:proofErr w:type="spellStart"/>
            <w:r w:rsidR="002F49E9">
              <w:rPr>
                <w:rFonts w:eastAsia="Times New Roman"/>
                <w:bCs/>
                <w:color w:val="000000"/>
                <w:sz w:val="26"/>
                <w:szCs w:val="26"/>
                <w:lang w:val="uk-UA" w:eastAsia="ru-RU"/>
              </w:rPr>
              <w:t>надрокористування</w:t>
            </w:r>
            <w:proofErr w:type="spellEnd"/>
            <w:r w:rsidR="009A70C7" w:rsidRPr="00C96347">
              <w:rPr>
                <w:rFonts w:eastAsia="Times New Roman"/>
                <w:bCs/>
                <w:color w:val="000000"/>
                <w:sz w:val="26"/>
                <w:szCs w:val="26"/>
                <w:lang w:val="uk-UA" w:eastAsia="ru-RU"/>
              </w:rPr>
              <w:t>.</w:t>
            </w:r>
          </w:p>
          <w:p w14:paraId="45933FB9" w14:textId="77777777" w:rsidR="004027A9"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p w14:paraId="3D006902" w14:textId="7F33E78B" w:rsidR="006D3492" w:rsidRPr="00C96347"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П</w:t>
            </w:r>
            <w:r w:rsidRPr="006D3492">
              <w:rPr>
                <w:rFonts w:eastAsia="Times New Roman"/>
                <w:bCs/>
                <w:color w:val="000000"/>
                <w:sz w:val="26"/>
                <w:szCs w:val="26"/>
                <w:lang w:val="uk-UA" w:eastAsia="ru-RU"/>
              </w:rPr>
              <w:t xml:space="preserve">ідвищення інвестиційної привабливості сфери </w:t>
            </w:r>
            <w:proofErr w:type="spellStart"/>
            <w:r w:rsidR="002F49E9">
              <w:rPr>
                <w:rFonts w:eastAsia="Times New Roman"/>
                <w:bCs/>
                <w:color w:val="000000"/>
                <w:sz w:val="26"/>
                <w:szCs w:val="26"/>
                <w:lang w:val="uk-UA" w:eastAsia="ru-RU"/>
              </w:rPr>
              <w:t>надрокористування</w:t>
            </w:r>
            <w:proofErr w:type="spellEnd"/>
            <w:r w:rsidR="000F6A44">
              <w:rPr>
                <w:rFonts w:eastAsia="Times New Roman"/>
                <w:bCs/>
                <w:color w:val="000000"/>
                <w:sz w:val="26"/>
                <w:szCs w:val="26"/>
                <w:lang w:val="uk-UA" w:eastAsia="ru-RU"/>
              </w:rPr>
              <w:t>.</w:t>
            </w:r>
          </w:p>
        </w:tc>
        <w:tc>
          <w:tcPr>
            <w:tcW w:w="3065" w:type="dxa"/>
          </w:tcPr>
          <w:p w14:paraId="53C95288"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14:paraId="6D701F51"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03612071" w14:textId="77777777"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3" w:name="_Hlk16164988"/>
    </w:p>
    <w:p w14:paraId="4026542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03CDA1C7" w:rsidR="00D068F4" w:rsidRDefault="00D068F4" w:rsidP="003D7AAF">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7E187A">
        <w:rPr>
          <w:rFonts w:eastAsia="Times New Roman"/>
          <w:sz w:val="26"/>
          <w:szCs w:val="26"/>
          <w:lang w:val="uk-UA" w:eastAsia="ru-RU"/>
        </w:rPr>
        <w:t>13</w:t>
      </w:r>
      <w:r w:rsidR="003D7AAF" w:rsidRPr="003D7AAF">
        <w:rPr>
          <w:rFonts w:eastAsia="Times New Roman"/>
          <w:sz w:val="26"/>
          <w:szCs w:val="26"/>
          <w:lang w:val="uk-UA" w:eastAsia="ru-RU"/>
        </w:rPr>
        <w:t>.0</w:t>
      </w:r>
      <w:r w:rsidR="007E187A">
        <w:rPr>
          <w:rFonts w:eastAsia="Times New Roman"/>
          <w:sz w:val="26"/>
          <w:szCs w:val="26"/>
          <w:lang w:val="uk-UA" w:eastAsia="ru-RU"/>
        </w:rPr>
        <w:t>2</w:t>
      </w:r>
      <w:r w:rsidR="003D7AAF" w:rsidRPr="003D7AAF">
        <w:rPr>
          <w:rFonts w:eastAsia="Times New Roman"/>
          <w:sz w:val="26"/>
          <w:szCs w:val="26"/>
          <w:lang w:val="uk-UA" w:eastAsia="ru-RU"/>
        </w:rPr>
        <w:t xml:space="preserve">.2023 по </w:t>
      </w:r>
      <w:r w:rsidR="00502F75">
        <w:rPr>
          <w:rFonts w:eastAsia="Times New Roman"/>
          <w:sz w:val="26"/>
          <w:szCs w:val="26"/>
          <w:lang w:val="uk-UA" w:eastAsia="ru-RU"/>
        </w:rPr>
        <w:t>2</w:t>
      </w:r>
      <w:r w:rsidR="007E187A">
        <w:rPr>
          <w:rFonts w:eastAsia="Times New Roman"/>
          <w:sz w:val="26"/>
          <w:szCs w:val="26"/>
          <w:lang w:val="uk-UA" w:eastAsia="ru-RU"/>
        </w:rPr>
        <w:t>4</w:t>
      </w:r>
      <w:r w:rsidR="003D7AAF" w:rsidRPr="003D7AAF">
        <w:rPr>
          <w:rFonts w:eastAsia="Times New Roman"/>
          <w:sz w:val="26"/>
          <w:szCs w:val="26"/>
          <w:lang w:val="uk-UA" w:eastAsia="ru-RU"/>
        </w:rPr>
        <w:t>.0</w:t>
      </w:r>
      <w:r w:rsidR="007E187A">
        <w:rPr>
          <w:rFonts w:eastAsia="Times New Roman"/>
          <w:sz w:val="26"/>
          <w:szCs w:val="26"/>
          <w:lang w:val="uk-UA" w:eastAsia="ru-RU"/>
        </w:rPr>
        <w:t>2</w:t>
      </w:r>
      <w:r w:rsidR="003D7AAF" w:rsidRPr="003D7AAF">
        <w:rPr>
          <w:rFonts w:eastAsia="Times New Roman"/>
          <w:sz w:val="26"/>
          <w:szCs w:val="26"/>
          <w:lang w:val="uk-UA" w:eastAsia="ru-RU"/>
        </w:rPr>
        <w:t>.2023.</w:t>
      </w:r>
    </w:p>
    <w:p w14:paraId="50C1E2EA" w14:textId="77777777" w:rsidR="003D7AAF" w:rsidRPr="00C96347"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14:paraId="242B94F2"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5F97763A" w14:textId="52340C80" w:rsidR="00516C4D" w:rsidRDefault="003D7AAF"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Pr>
          <w:rFonts w:eastAsia="Times New Roman"/>
          <w:sz w:val="26"/>
          <w:szCs w:val="26"/>
          <w:lang w:val="uk-UA" w:eastAsia="ru-RU"/>
        </w:rPr>
        <w:t>3</w:t>
      </w:r>
      <w:r w:rsidRPr="00C96347">
        <w:rPr>
          <w:rFonts w:eastAsia="Times New Roman"/>
          <w:sz w:val="26"/>
          <w:szCs w:val="26"/>
          <w:lang w:val="uk-UA" w:eastAsia="ru-RU"/>
        </w:rPr>
        <w:t xml:space="preserve"> рік», </w:t>
      </w:r>
      <w:r w:rsidRPr="00FF346E">
        <w:rPr>
          <w:rFonts w:eastAsia="Times New Roman"/>
          <w:sz w:val="26"/>
          <w:szCs w:val="26"/>
          <w:lang w:val="uk-UA" w:eastAsia="ru-RU"/>
        </w:rPr>
        <w:t>з 1 січня 202</w:t>
      </w:r>
      <w:r>
        <w:rPr>
          <w:rFonts w:eastAsia="Times New Roman"/>
          <w:sz w:val="26"/>
          <w:szCs w:val="26"/>
          <w:lang w:val="uk-UA" w:eastAsia="ru-RU"/>
        </w:rPr>
        <w:t>3</w:t>
      </w:r>
      <w:r w:rsidRPr="00FF346E">
        <w:rPr>
          <w:rFonts w:eastAsia="Times New Roman"/>
          <w:sz w:val="26"/>
          <w:szCs w:val="26"/>
          <w:lang w:val="uk-UA" w:eastAsia="ru-RU"/>
        </w:rPr>
        <w:t xml:space="preserve"> року становить – </w:t>
      </w:r>
      <w:r w:rsidRPr="003D7AAF">
        <w:rPr>
          <w:rFonts w:eastAsia="Times New Roman"/>
          <w:sz w:val="26"/>
          <w:szCs w:val="26"/>
          <w:lang w:val="uk-UA" w:eastAsia="ru-RU"/>
        </w:rPr>
        <w:t>40,46 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393E0529"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7E187A" w:rsidRPr="007E187A">
        <w:rPr>
          <w:sz w:val="26"/>
          <w:szCs w:val="26"/>
          <w:lang w:val="uk-UA"/>
        </w:rPr>
        <w:t xml:space="preserve">наказу Міністерства захисту довкілля та природних ресурсів України «Про затвердження Положення про електронний кабінет </w:t>
      </w:r>
      <w:proofErr w:type="spellStart"/>
      <w:r w:rsidR="007E187A" w:rsidRPr="007E187A">
        <w:rPr>
          <w:sz w:val="26"/>
          <w:szCs w:val="26"/>
          <w:lang w:val="uk-UA"/>
        </w:rPr>
        <w:t>надрокористувача</w:t>
      </w:r>
      <w:proofErr w:type="spellEnd"/>
      <w:r w:rsidR="007E187A" w:rsidRPr="007E187A">
        <w:rPr>
          <w:sz w:val="26"/>
          <w:szCs w:val="26"/>
          <w:lang w:val="uk-UA"/>
        </w:rPr>
        <w:t>»</w:t>
      </w:r>
      <w:r w:rsidR="001618FF" w:rsidRPr="00C9634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14:paraId="03361799" w14:textId="77777777" w:rsidTr="00A05264">
        <w:tc>
          <w:tcPr>
            <w:tcW w:w="990" w:type="dxa"/>
            <w:tcBorders>
              <w:bottom w:val="single" w:sz="4" w:space="0" w:color="auto"/>
            </w:tcBorders>
            <w:shd w:val="clear" w:color="auto" w:fill="auto"/>
          </w:tcPr>
          <w:p w14:paraId="716EDF1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551D2DD2"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C07ECB">
        <w:tc>
          <w:tcPr>
            <w:tcW w:w="9540" w:type="dxa"/>
            <w:gridSpan w:val="9"/>
            <w:shd w:val="clear" w:color="auto" w:fill="auto"/>
          </w:tcPr>
          <w:p w14:paraId="4D34046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 xml:space="preserve">Оцінка «прямих» витрат суб’єктів малого підприємництва на виконання </w:t>
            </w:r>
            <w:r w:rsidRPr="00C96347">
              <w:rPr>
                <w:rFonts w:eastAsia="Times New Roman"/>
                <w:b/>
                <w:sz w:val="26"/>
                <w:szCs w:val="26"/>
                <w:lang w:val="uk-UA" w:eastAsia="ru-RU"/>
              </w:rPr>
              <w:lastRenderedPageBreak/>
              <w:t>регулювання</w:t>
            </w:r>
          </w:p>
        </w:tc>
      </w:tr>
      <w:tr w:rsidR="00C07ECB" w:rsidRPr="00C96347" w14:paraId="0D8352DD" w14:textId="77777777" w:rsidTr="00C07ECB">
        <w:tc>
          <w:tcPr>
            <w:tcW w:w="990" w:type="dxa"/>
            <w:shd w:val="clear" w:color="auto" w:fill="auto"/>
          </w:tcPr>
          <w:p w14:paraId="7F75888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1.</w:t>
            </w:r>
          </w:p>
        </w:tc>
        <w:tc>
          <w:tcPr>
            <w:tcW w:w="3260" w:type="dxa"/>
            <w:gridSpan w:val="2"/>
            <w:shd w:val="clear" w:color="auto" w:fill="auto"/>
          </w:tcPr>
          <w:p w14:paraId="5B031EB2"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14:paraId="07EC40EC"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C07ECB">
        <w:tc>
          <w:tcPr>
            <w:tcW w:w="990" w:type="dxa"/>
            <w:shd w:val="clear" w:color="auto" w:fill="auto"/>
          </w:tcPr>
          <w:p w14:paraId="020E93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1C8EEE5"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481A85F"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5AC7C2A4" w14:textId="77777777" w:rsidTr="00C07ECB">
        <w:tc>
          <w:tcPr>
            <w:tcW w:w="990" w:type="dxa"/>
            <w:shd w:val="clear" w:color="auto" w:fill="auto"/>
          </w:tcPr>
          <w:p w14:paraId="3F5254A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1440D86"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C07ECB">
        <w:trPr>
          <w:trHeight w:val="840"/>
        </w:trPr>
        <w:tc>
          <w:tcPr>
            <w:tcW w:w="990" w:type="dxa"/>
            <w:shd w:val="clear" w:color="auto" w:fill="auto"/>
          </w:tcPr>
          <w:p w14:paraId="3C82FC3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14:paraId="0813E19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FD92ACA"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C07ECB">
        <w:tc>
          <w:tcPr>
            <w:tcW w:w="990" w:type="dxa"/>
            <w:shd w:val="clear" w:color="auto" w:fill="auto"/>
          </w:tcPr>
          <w:p w14:paraId="744F106A"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5C72EEB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C07ECB">
        <w:tc>
          <w:tcPr>
            <w:tcW w:w="990" w:type="dxa"/>
            <w:shd w:val="clear" w:color="auto" w:fill="auto"/>
          </w:tcPr>
          <w:p w14:paraId="196A24D6"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6BFC03B"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453E763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C07ECB">
        <w:tc>
          <w:tcPr>
            <w:tcW w:w="990" w:type="dxa"/>
            <w:shd w:val="clear" w:color="auto" w:fill="auto"/>
          </w:tcPr>
          <w:p w14:paraId="1CDD779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14B7AB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7AF622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C07ECB">
        <w:tc>
          <w:tcPr>
            <w:tcW w:w="990" w:type="dxa"/>
            <w:shd w:val="clear" w:color="auto" w:fill="auto"/>
          </w:tcPr>
          <w:p w14:paraId="5078A04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3EAAC2C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5549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10F0460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49181B">
        <w:tc>
          <w:tcPr>
            <w:tcW w:w="9540" w:type="dxa"/>
            <w:gridSpan w:val="9"/>
            <w:shd w:val="clear" w:color="auto" w:fill="auto"/>
          </w:tcPr>
          <w:p w14:paraId="0E4FFEC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4" w:name="_Hlk508910343"/>
            <w:r w:rsidRPr="00C96347">
              <w:rPr>
                <w:rFonts w:eastAsia="Times New Roman"/>
                <w:b/>
                <w:sz w:val="26"/>
                <w:szCs w:val="26"/>
                <w:lang w:val="uk-UA" w:eastAsia="ru-RU"/>
              </w:rPr>
              <w:t xml:space="preserve">Оцінка вартості адміністративних процедур суб’єктів малого </w:t>
            </w:r>
            <w:r w:rsidRPr="00C96347">
              <w:rPr>
                <w:rFonts w:eastAsia="Times New Roman"/>
                <w:b/>
                <w:sz w:val="26"/>
                <w:szCs w:val="26"/>
                <w:lang w:val="uk-UA" w:eastAsia="ru-RU"/>
              </w:rPr>
              <w:lastRenderedPageBreak/>
              <w:t>підприємництва щодо виконання регулювання</w:t>
            </w:r>
          </w:p>
        </w:tc>
      </w:tr>
      <w:tr w:rsidR="00692C0F" w:rsidRPr="00C96347" w14:paraId="29225144" w14:textId="77777777" w:rsidTr="00A05264">
        <w:tc>
          <w:tcPr>
            <w:tcW w:w="990" w:type="dxa"/>
            <w:shd w:val="clear" w:color="auto" w:fill="auto"/>
          </w:tcPr>
          <w:p w14:paraId="0B6ED7D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9.</w:t>
            </w:r>
          </w:p>
        </w:tc>
        <w:tc>
          <w:tcPr>
            <w:tcW w:w="3260" w:type="dxa"/>
            <w:gridSpan w:val="2"/>
            <w:shd w:val="clear" w:color="auto" w:fill="auto"/>
          </w:tcPr>
          <w:p w14:paraId="365A851B"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6572C7C4" w14:textId="77777777" w:rsidR="003D7AAF" w:rsidRPr="00D9710C" w:rsidRDefault="003D7AAF" w:rsidP="003D7AAF">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Pr="00D876C2">
              <w:rPr>
                <w:rFonts w:eastAsia="Times New Roman"/>
                <w:sz w:val="26"/>
                <w:szCs w:val="26"/>
                <w:lang w:val="uk-UA" w:eastAsia="ru-RU"/>
              </w:rPr>
              <w:t xml:space="preserve">40,46 </w:t>
            </w:r>
            <w:r w:rsidRPr="00D9710C">
              <w:rPr>
                <w:rFonts w:eastAsia="Times New Roman"/>
                <w:sz w:val="26"/>
                <w:szCs w:val="26"/>
                <w:lang w:val="uk-UA" w:eastAsia="ru-RU"/>
              </w:rPr>
              <w:t xml:space="preserve">грн. = </w:t>
            </w:r>
          </w:p>
          <w:p w14:paraId="77BCE3B7" w14:textId="7F6693EC" w:rsidR="00692C0F" w:rsidRPr="00D9710C" w:rsidRDefault="003D7AAF" w:rsidP="003D7AAF">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грн</w:t>
            </w:r>
          </w:p>
        </w:tc>
        <w:tc>
          <w:tcPr>
            <w:tcW w:w="2277" w:type="dxa"/>
            <w:gridSpan w:val="3"/>
            <w:shd w:val="clear" w:color="auto" w:fill="auto"/>
          </w:tcPr>
          <w:p w14:paraId="2478DA9E"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0,00</w:t>
            </w:r>
          </w:p>
          <w:p w14:paraId="4B67B20B"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6426373F" w14:textId="77777777"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A05264">
        <w:tc>
          <w:tcPr>
            <w:tcW w:w="990" w:type="dxa"/>
            <w:shd w:val="clear" w:color="auto" w:fill="auto"/>
          </w:tcPr>
          <w:p w14:paraId="24946E5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14:paraId="6D595113"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617D62FA"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14:paraId="224B009E"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A05264">
        <w:tc>
          <w:tcPr>
            <w:tcW w:w="990" w:type="dxa"/>
            <w:shd w:val="clear" w:color="auto" w:fill="auto"/>
          </w:tcPr>
          <w:p w14:paraId="2993C288"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249AA450"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585A3001"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16F07EB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A05264">
        <w:trPr>
          <w:trHeight w:val="840"/>
        </w:trPr>
        <w:tc>
          <w:tcPr>
            <w:tcW w:w="990" w:type="dxa"/>
            <w:shd w:val="clear" w:color="auto" w:fill="auto"/>
          </w:tcPr>
          <w:p w14:paraId="279B487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14:paraId="0B38D3F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0130B900"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4535DB4A"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A05264">
        <w:tc>
          <w:tcPr>
            <w:tcW w:w="990" w:type="dxa"/>
            <w:shd w:val="clear" w:color="auto" w:fill="auto"/>
          </w:tcPr>
          <w:p w14:paraId="7E67655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007EE254"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C96347" w14:paraId="28101153" w14:textId="77777777" w:rsidTr="00A05264">
        <w:trPr>
          <w:trHeight w:val="777"/>
        </w:trPr>
        <w:tc>
          <w:tcPr>
            <w:tcW w:w="990" w:type="dxa"/>
            <w:shd w:val="clear" w:color="auto" w:fill="auto"/>
          </w:tcPr>
          <w:p w14:paraId="5FAC9BBC"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14.</w:t>
            </w:r>
          </w:p>
        </w:tc>
        <w:tc>
          <w:tcPr>
            <w:tcW w:w="3260" w:type="dxa"/>
            <w:gridSpan w:val="2"/>
            <w:shd w:val="clear" w:color="auto" w:fill="auto"/>
          </w:tcPr>
          <w:p w14:paraId="7BDF5C37"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6C7C2F16" w:rsidR="003D7AAF" w:rsidRPr="00C96347" w:rsidRDefault="003D7AAF" w:rsidP="003D7AAF">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6322E33C" w14:textId="44FAFB43"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4C74633E" w14:textId="0FCEB214" w:rsidR="003D7AAF" w:rsidRPr="00C96347" w:rsidRDefault="003D7AAF" w:rsidP="003D7AAF">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r>
      <w:tr w:rsidR="003D7AAF" w:rsidRPr="00C96347" w14:paraId="1215AFA2" w14:textId="77777777" w:rsidTr="00A05264">
        <w:trPr>
          <w:trHeight w:val="921"/>
        </w:trPr>
        <w:tc>
          <w:tcPr>
            <w:tcW w:w="990" w:type="dxa"/>
            <w:shd w:val="clear" w:color="auto" w:fill="auto"/>
          </w:tcPr>
          <w:p w14:paraId="0B7561CA"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14:paraId="2A6C552E" w14:textId="5C844DF7"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190C90A4" w14:textId="27DB644C"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A05264">
        <w:trPr>
          <w:trHeight w:val="480"/>
        </w:trPr>
        <w:tc>
          <w:tcPr>
            <w:tcW w:w="990" w:type="dxa"/>
            <w:shd w:val="clear" w:color="auto" w:fill="auto"/>
          </w:tcPr>
          <w:p w14:paraId="64FF9B56"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6A328FEA"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4A8F3428" w14:textId="034DE931" w:rsidR="003D7AAF" w:rsidRPr="00132E78"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72D0CE5A" w14:textId="5E74AE00" w:rsidR="003D7AAF" w:rsidRPr="00C96347" w:rsidRDefault="003D7AAF" w:rsidP="003D7AAF">
            <w:pPr>
              <w:widowControl w:val="0"/>
              <w:tabs>
                <w:tab w:val="left" w:pos="990"/>
              </w:tabs>
              <w:spacing w:before="120" w:after="120"/>
              <w:ind w:hanging="34"/>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r>
    </w:tbl>
    <w:p w14:paraId="5EAEDC5F" w14:textId="3D4429D7" w:rsidR="0049181B" w:rsidRDefault="0049181B" w:rsidP="00FA7487">
      <w:pPr>
        <w:rPr>
          <w:sz w:val="16"/>
          <w:szCs w:val="16"/>
          <w:lang w:val="uk-UA"/>
        </w:rPr>
      </w:pPr>
    </w:p>
    <w:p w14:paraId="7B05EFE6" w14:textId="11A8AB45" w:rsidR="003D7AAF" w:rsidRDefault="003D7AAF" w:rsidP="00FA7487">
      <w:pPr>
        <w:rPr>
          <w:sz w:val="16"/>
          <w:szCs w:val="16"/>
          <w:lang w:val="uk-UA"/>
        </w:rPr>
      </w:pPr>
    </w:p>
    <w:p w14:paraId="3377FFFE" w14:textId="77777777" w:rsidR="003D7AAF" w:rsidRPr="000F663B" w:rsidRDefault="003D7AAF" w:rsidP="003D7AAF">
      <w:pPr>
        <w:pStyle w:val="rvps3"/>
        <w:shd w:val="clear" w:color="auto" w:fill="FFFFFF"/>
        <w:spacing w:before="0" w:beforeAutospacing="0" w:after="0" w:afterAutospacing="0"/>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5" w:name="n209"/>
      <w:bookmarkStart w:id="6" w:name="bookmark23"/>
      <w:bookmarkEnd w:id="5"/>
    </w:p>
    <w:p w14:paraId="1DA480D4"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6"/>
    </w:p>
    <w:p w14:paraId="4AEEF86B"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985FA9" w:rsidRDefault="003D7AAF" w:rsidP="003D7AAF">
      <w:pPr>
        <w:pStyle w:val="Style31"/>
        <w:shd w:val="clear" w:color="auto" w:fill="auto"/>
        <w:spacing w:before="55" w:after="0" w:line="322" w:lineRule="exact"/>
        <w:ind w:right="340" w:firstLine="567"/>
        <w:rPr>
          <w:rStyle w:val="CharStyle32"/>
          <w:b/>
        </w:rPr>
      </w:pPr>
      <w:bookmarkStart w:id="7"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7"/>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41183E">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41183E">
            <w:pPr>
              <w:pStyle w:val="Style89"/>
              <w:shd w:val="clear" w:color="auto" w:fill="auto"/>
              <w:spacing w:line="230" w:lineRule="exact"/>
              <w:ind w:left="260"/>
              <w:rPr>
                <w:sz w:val="26"/>
                <w:szCs w:val="26"/>
              </w:rPr>
            </w:pPr>
            <w:r w:rsidRPr="00985FA9">
              <w:rPr>
                <w:rStyle w:val="CharStyle90"/>
                <w:sz w:val="26"/>
                <w:szCs w:val="26"/>
              </w:rPr>
              <w:t>№</w:t>
            </w:r>
          </w:p>
          <w:p w14:paraId="338835DC" w14:textId="77777777" w:rsidR="003D7AAF" w:rsidRPr="00985FA9" w:rsidRDefault="003D7AAF" w:rsidP="0041183E">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41183E">
            <w:pPr>
              <w:pStyle w:val="Style21"/>
              <w:shd w:val="clear" w:color="auto" w:fill="auto"/>
              <w:spacing w:line="220" w:lineRule="exact"/>
              <w:ind w:left="2200"/>
              <w:rPr>
                <w:rStyle w:val="CharStyle22"/>
              </w:rPr>
            </w:pPr>
          </w:p>
          <w:p w14:paraId="565246BF" w14:textId="77777777" w:rsidR="003D7AAF" w:rsidRPr="00985FA9" w:rsidRDefault="003D7AAF" w:rsidP="0041183E">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41183E">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41183E">
            <w:pPr>
              <w:pStyle w:val="Style21"/>
              <w:shd w:val="clear" w:color="auto" w:fill="auto"/>
              <w:spacing w:line="220" w:lineRule="exact"/>
              <w:ind w:left="120"/>
              <w:jc w:val="center"/>
              <w:rPr>
                <w:sz w:val="26"/>
                <w:szCs w:val="26"/>
              </w:rPr>
            </w:pPr>
            <w:r w:rsidRPr="00985FA9">
              <w:rPr>
                <w:rStyle w:val="CharStyle22"/>
              </w:rPr>
              <w:t>За п’ять років</w:t>
            </w:r>
          </w:p>
        </w:tc>
      </w:tr>
      <w:tr w:rsidR="003D7AAF" w:rsidRPr="00985FA9" w14:paraId="0DC7A6DC" w14:textId="77777777" w:rsidTr="0041183E">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5F2D2F1D" w14:textId="77777777" w:rsidTr="0041183E">
        <w:trPr>
          <w:trHeight w:hRule="exact" w:val="835"/>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41183E">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5DE1CEAD" w14:textId="77777777" w:rsidTr="0041183E">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41183E">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41183E">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1408A4C3" w14:textId="77777777" w:rsidTr="0041183E">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143D6FBC" w14:textId="77777777" w:rsidTr="0041183E">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bl>
    <w:p w14:paraId="13F44A01" w14:textId="77777777" w:rsidR="003D7AAF" w:rsidRPr="00B13B9E"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F663B" w:rsidRDefault="003D7AAF" w:rsidP="003D7AAF">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FA7487">
      <w:pPr>
        <w:rPr>
          <w:sz w:val="16"/>
          <w:szCs w:val="16"/>
          <w:lang w:val="uk-UA"/>
        </w:rPr>
      </w:pPr>
    </w:p>
    <w:p w14:paraId="0B2CE1C7" w14:textId="77777777" w:rsidR="003D7AAF" w:rsidRPr="00C96347" w:rsidRDefault="003D7AAF" w:rsidP="00FA7487">
      <w:pPr>
        <w:rPr>
          <w:sz w:val="16"/>
          <w:szCs w:val="16"/>
          <w:lang w:val="uk-UA"/>
        </w:rPr>
      </w:pPr>
    </w:p>
    <w:bookmarkEnd w:id="3"/>
    <w:bookmarkEnd w:id="4"/>
    <w:p w14:paraId="754911DC" w14:textId="77777777"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14:paraId="0F3F0D9A"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045A18AF"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52C1D07"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lastRenderedPageBreak/>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5BBC22C" w14:textId="77777777" w:rsidR="003D7AAF" w:rsidRPr="00C96347" w:rsidRDefault="003D7AAF" w:rsidP="003D7AAF">
            <w:pPr>
              <w:rPr>
                <w:rFonts w:eastAsia="Times New Roman"/>
                <w:sz w:val="26"/>
                <w:szCs w:val="26"/>
                <w:lang w:val="uk-UA" w:eastAsia="ru-RU"/>
              </w:rPr>
            </w:pPr>
          </w:p>
          <w:p w14:paraId="2F14DB4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F14E028" w:rsidR="003D7AAF" w:rsidRPr="00C96347" w:rsidRDefault="003D7AAF" w:rsidP="003D7AAF">
            <w:pPr>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11CF57E9" w:rsidR="003D7AAF" w:rsidRPr="00C96347" w:rsidRDefault="003D7AAF" w:rsidP="003D7AAF">
            <w:pPr>
              <w:tabs>
                <w:tab w:val="left" w:pos="552"/>
                <w:tab w:val="center" w:pos="801"/>
              </w:tabs>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3D7AAF">
            <w:pPr>
              <w:jc w:val="center"/>
              <w:rPr>
                <w:rFonts w:eastAsia="Times New Roman"/>
                <w:b/>
                <w:sz w:val="26"/>
                <w:szCs w:val="26"/>
                <w:lang w:val="uk-UA" w:eastAsia="ru-RU"/>
              </w:rPr>
            </w:pPr>
          </w:p>
          <w:p w14:paraId="209C24B2" w14:textId="001F3323"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3D7AAF">
            <w:pPr>
              <w:jc w:val="center"/>
              <w:rPr>
                <w:rFonts w:eastAsia="Times New Roman"/>
                <w:b/>
                <w:sz w:val="26"/>
                <w:szCs w:val="26"/>
                <w:lang w:val="uk-UA" w:eastAsia="ru-RU"/>
              </w:rPr>
            </w:pPr>
          </w:p>
          <w:p w14:paraId="11A64E65" w14:textId="6C072C49"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70143856"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7D8117FD"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0A0C49"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4F6EF235" w:rsidR="00856E3E" w:rsidRPr="00C96347" w:rsidRDefault="00502F75" w:rsidP="003D7AAF">
            <w:pPr>
              <w:widowControl w:val="0"/>
              <w:tabs>
                <w:tab w:val="left" w:pos="990"/>
              </w:tabs>
              <w:spacing w:before="120" w:after="120"/>
              <w:ind w:left="270"/>
              <w:jc w:val="both"/>
              <w:rPr>
                <w:rFonts w:eastAsia="Times New Roman"/>
                <w:b/>
                <w:sz w:val="26"/>
                <w:szCs w:val="26"/>
                <w:lang w:val="uk-UA" w:eastAsia="ru-RU"/>
              </w:rPr>
            </w:pPr>
            <w:r>
              <w:rPr>
                <w:rFonts w:eastAsia="Times New Roman"/>
                <w:bCs/>
                <w:sz w:val="26"/>
                <w:szCs w:val="26"/>
                <w:lang w:val="uk-UA" w:eastAsia="ru-RU"/>
              </w:rPr>
              <w:t xml:space="preserve">Невиконання вимог законодавства в частині </w:t>
            </w:r>
            <w:r w:rsidR="007E187A">
              <w:rPr>
                <w:rFonts w:eastAsia="Times New Roman"/>
                <w:bCs/>
                <w:sz w:val="26"/>
                <w:szCs w:val="26"/>
                <w:lang w:val="uk-UA" w:eastAsia="ru-RU"/>
              </w:rPr>
              <w:t xml:space="preserve">забезпечення належного функціонування електронного кабінету </w:t>
            </w:r>
            <w:proofErr w:type="spellStart"/>
            <w:r w:rsidR="007E187A">
              <w:rPr>
                <w:rFonts w:eastAsia="Times New Roman"/>
                <w:bCs/>
                <w:sz w:val="26"/>
                <w:szCs w:val="26"/>
                <w:lang w:val="uk-UA" w:eastAsia="ru-RU"/>
              </w:rPr>
              <w:t>надрокористувача</w:t>
            </w:r>
            <w:proofErr w:type="spellEnd"/>
            <w:r w:rsidR="007E187A">
              <w:rPr>
                <w:rFonts w:eastAsia="Times New Roman"/>
                <w:bCs/>
                <w:sz w:val="26"/>
                <w:szCs w:val="26"/>
                <w:lang w:val="uk-UA" w:eastAsia="ru-RU"/>
              </w:rPr>
              <w:t xml:space="preserve"> з метою спрощення процедури отримання дозвільних документів у сфері геологічного вивчення та раціонального використання надр за рахунок запровадження надання адміністративних послуг у сфері </w:t>
            </w:r>
            <w:proofErr w:type="spellStart"/>
            <w:r w:rsidR="007E187A">
              <w:rPr>
                <w:rFonts w:eastAsia="Times New Roman"/>
                <w:bCs/>
                <w:sz w:val="26"/>
                <w:szCs w:val="26"/>
                <w:lang w:val="uk-UA" w:eastAsia="ru-RU"/>
              </w:rPr>
              <w:t>надрокористування</w:t>
            </w:r>
            <w:proofErr w:type="spellEnd"/>
            <w:r w:rsidR="007E187A">
              <w:rPr>
                <w:rFonts w:eastAsia="Times New Roman"/>
                <w:bCs/>
                <w:sz w:val="26"/>
                <w:szCs w:val="26"/>
                <w:lang w:val="uk-UA" w:eastAsia="ru-RU"/>
              </w:rPr>
              <w:t xml:space="preserve"> в електронному вигляді</w:t>
            </w:r>
            <w:r w:rsidRPr="00502F75">
              <w:rPr>
                <w:rFonts w:eastAsia="Times New Roman"/>
                <w:bCs/>
                <w:sz w:val="26"/>
                <w:szCs w:val="26"/>
                <w:lang w:val="uk-UA" w:eastAsia="ru-RU"/>
              </w:rPr>
              <w:t>.</w:t>
            </w:r>
          </w:p>
        </w:tc>
      </w:tr>
      <w:tr w:rsidR="003D7AAF" w:rsidRPr="000A0C49"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0558A79" w14:textId="008A11F0" w:rsidR="003D7AAF" w:rsidRPr="00C96347" w:rsidRDefault="00732B90" w:rsidP="003D7AAF">
            <w:pPr>
              <w:widowControl w:val="0"/>
              <w:tabs>
                <w:tab w:val="left" w:pos="990"/>
              </w:tabs>
              <w:spacing w:before="120" w:after="120"/>
              <w:ind w:left="270"/>
              <w:jc w:val="both"/>
              <w:rPr>
                <w:rFonts w:eastAsia="Times New Roman"/>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на підготовку документів з метою отримання, </w:t>
            </w:r>
            <w:r>
              <w:rPr>
                <w:rFonts w:eastAsia="Times New Roman"/>
                <w:sz w:val="26"/>
                <w:szCs w:val="26"/>
                <w:lang w:val="uk-UA" w:eastAsia="ru-RU"/>
              </w:rPr>
              <w:t xml:space="preserve">дозвільних документів у сфері </w:t>
            </w:r>
            <w:proofErr w:type="spellStart"/>
            <w:r>
              <w:rPr>
                <w:rFonts w:eastAsia="Times New Roman"/>
                <w:sz w:val="26"/>
                <w:szCs w:val="26"/>
                <w:lang w:val="uk-UA" w:eastAsia="ru-RU"/>
              </w:rPr>
              <w:t>надрокористування</w:t>
            </w:r>
            <w:proofErr w:type="spellEnd"/>
            <w:r>
              <w:rPr>
                <w:rFonts w:eastAsia="Times New Roman"/>
                <w:sz w:val="26"/>
                <w:szCs w:val="26"/>
                <w:lang w:val="uk-UA" w:eastAsia="ru-RU"/>
              </w:rPr>
              <w:t xml:space="preserve"> </w:t>
            </w:r>
            <w:r w:rsidRPr="00732B90">
              <w:rPr>
                <w:rFonts w:eastAsia="Times New Roman"/>
                <w:sz w:val="26"/>
                <w:szCs w:val="26"/>
                <w:lang w:val="uk-UA" w:eastAsia="ru-RU"/>
              </w:rPr>
              <w:t>в паперовій формі та на відправку даних документів засобами поштового зв’язку</w:t>
            </w:r>
            <w:r>
              <w:rPr>
                <w:rFonts w:eastAsia="Times New Roman"/>
                <w:sz w:val="26"/>
                <w:szCs w:val="26"/>
                <w:lang w:val="uk-UA" w:eastAsia="ru-RU"/>
              </w:rPr>
              <w:t>.</w:t>
            </w:r>
          </w:p>
        </w:tc>
      </w:tr>
      <w:tr w:rsidR="003D7AAF" w:rsidRPr="000A0C49"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746B317A" w14:textId="7ED475DA" w:rsidR="003D7AAF" w:rsidRPr="00C96347" w:rsidRDefault="00732B90" w:rsidP="003D7AAF">
            <w:pPr>
              <w:widowControl w:val="0"/>
              <w:tabs>
                <w:tab w:val="left" w:pos="990"/>
              </w:tabs>
              <w:spacing w:before="120" w:after="120"/>
              <w:ind w:left="270"/>
              <w:jc w:val="both"/>
              <w:rPr>
                <w:rFonts w:eastAsia="Times New Roman"/>
                <w:i/>
                <w:iCs/>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w:t>
            </w:r>
            <w:r w:rsidRPr="00732B90">
              <w:rPr>
                <w:rFonts w:eastAsia="Times New Roman"/>
                <w:sz w:val="26"/>
                <w:szCs w:val="26"/>
                <w:lang w:val="uk-UA" w:eastAsia="ru-RU"/>
              </w:rPr>
              <w:lastRenderedPageBreak/>
              <w:t xml:space="preserve">господарювання на підготовку документів з метою отримання, </w:t>
            </w:r>
            <w:r>
              <w:rPr>
                <w:rFonts w:eastAsia="Times New Roman"/>
                <w:sz w:val="26"/>
                <w:szCs w:val="26"/>
                <w:lang w:val="uk-UA" w:eastAsia="ru-RU"/>
              </w:rPr>
              <w:t xml:space="preserve">дозвільних документів у сфері </w:t>
            </w:r>
            <w:proofErr w:type="spellStart"/>
            <w:r>
              <w:rPr>
                <w:rFonts w:eastAsia="Times New Roman"/>
                <w:sz w:val="26"/>
                <w:szCs w:val="26"/>
                <w:lang w:val="uk-UA" w:eastAsia="ru-RU"/>
              </w:rPr>
              <w:t>надрокористування</w:t>
            </w:r>
            <w:proofErr w:type="spellEnd"/>
            <w:r>
              <w:rPr>
                <w:rFonts w:eastAsia="Times New Roman"/>
                <w:sz w:val="26"/>
                <w:szCs w:val="26"/>
                <w:lang w:val="uk-UA" w:eastAsia="ru-RU"/>
              </w:rPr>
              <w:t xml:space="preserve"> </w:t>
            </w:r>
            <w:r w:rsidRPr="00732B90">
              <w:rPr>
                <w:rFonts w:eastAsia="Times New Roman"/>
                <w:sz w:val="26"/>
                <w:szCs w:val="26"/>
                <w:lang w:val="uk-UA" w:eastAsia="ru-RU"/>
              </w:rPr>
              <w:t>в паперовій формі та на відправку даних документів засобами поштового зв’язку</w:t>
            </w:r>
            <w:r>
              <w:rPr>
                <w:rFonts w:eastAsia="Times New Roman"/>
                <w:sz w:val="26"/>
                <w:szCs w:val="26"/>
                <w:lang w:val="uk-UA" w:eastAsia="ru-RU"/>
              </w:rPr>
              <w:t>.</w:t>
            </w:r>
          </w:p>
        </w:tc>
      </w:tr>
      <w:tr w:rsidR="00856E3E"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8" w:name="_Hlk16069202"/>
            <w:r w:rsidRPr="00C96347">
              <w:rPr>
                <w:rFonts w:eastAsia="Times New Roman"/>
                <w:b/>
                <w:iCs/>
                <w:sz w:val="26"/>
                <w:szCs w:val="26"/>
                <w:lang w:val="uk-UA" w:eastAsia="ru-RU"/>
              </w:rPr>
              <w:lastRenderedPageBreak/>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59BFD457"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3D7AAF"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AF2F59B" w:rsidR="003D7AAF" w:rsidRPr="00C52999"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10640,98</w:t>
            </w:r>
            <w:r w:rsidRPr="0078371A">
              <w:rPr>
                <w:rFonts w:eastAsia="Times New Roman"/>
                <w:sz w:val="26"/>
                <w:szCs w:val="26"/>
                <w:lang w:val="uk-UA" w:eastAsia="ru-RU"/>
              </w:rPr>
              <w:t xml:space="preserve"> </w:t>
            </w:r>
            <w:r w:rsidRPr="00C52999">
              <w:rPr>
                <w:rFonts w:eastAsia="Times New Roman"/>
                <w:sz w:val="26"/>
                <w:szCs w:val="26"/>
                <w:lang w:val="uk-UA" w:eastAsia="ru-RU"/>
              </w:rPr>
              <w:t>грн.</w:t>
            </w:r>
          </w:p>
        </w:tc>
      </w:tr>
      <w:tr w:rsidR="003D7AAF"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0866BAEA" w:rsidR="003D7AAF" w:rsidRPr="00C96347"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 xml:space="preserve">47054,98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8"/>
    </w:tbl>
    <w:p w14:paraId="526101FB"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14:paraId="0D1248E4" w14:textId="77777777" w:rsidTr="00191984">
        <w:tc>
          <w:tcPr>
            <w:tcW w:w="2430" w:type="dxa"/>
          </w:tcPr>
          <w:p w14:paraId="07BC9BC8"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69B1089E"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14:paraId="47A481BF"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14:paraId="6CFF9B18" w14:textId="77777777" w:rsidTr="00191984">
        <w:tc>
          <w:tcPr>
            <w:tcW w:w="2430" w:type="dxa"/>
            <w:tcBorders>
              <w:bottom w:val="single" w:sz="4" w:space="0" w:color="auto"/>
            </w:tcBorders>
          </w:tcPr>
          <w:p w14:paraId="118317C4"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14:paraId="65684A84"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191984">
        <w:tc>
          <w:tcPr>
            <w:tcW w:w="2430" w:type="dxa"/>
            <w:tcBorders>
              <w:bottom w:val="single" w:sz="4" w:space="0" w:color="auto"/>
            </w:tcBorders>
          </w:tcPr>
          <w:p w14:paraId="24EDCC3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14:paraId="431939AC" w14:textId="5058902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поступов</w:t>
            </w:r>
            <w:r>
              <w:rPr>
                <w:rFonts w:eastAsia="Times New Roman"/>
                <w:sz w:val="26"/>
                <w:szCs w:val="26"/>
                <w:lang w:val="uk-UA" w:eastAsia="ru-RU"/>
              </w:rPr>
              <w:t>ого</w:t>
            </w:r>
            <w:r w:rsidRPr="00732B90">
              <w:rPr>
                <w:rFonts w:eastAsia="Times New Roman"/>
                <w:sz w:val="26"/>
                <w:szCs w:val="26"/>
                <w:lang w:val="uk-UA" w:eastAsia="ru-RU"/>
              </w:rPr>
              <w:t xml:space="preserve"> цифрування адміністративних послуг у сфері геологічного вивчення та раціонального використання надр;</w:t>
            </w:r>
          </w:p>
          <w:p w14:paraId="39C65EC4" w14:textId="613FEF4C"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спрощення процедури отримання, продовження </w:t>
            </w:r>
            <w:r w:rsidR="00BF07A9">
              <w:rPr>
                <w:rFonts w:eastAsia="Times New Roman"/>
                <w:sz w:val="26"/>
                <w:szCs w:val="26"/>
                <w:lang w:val="uk-UA" w:eastAsia="ru-RU"/>
              </w:rPr>
              <w:t xml:space="preserve">строку дії </w:t>
            </w:r>
            <w:r w:rsidRPr="00732B90">
              <w:rPr>
                <w:rFonts w:eastAsia="Times New Roman"/>
                <w:sz w:val="26"/>
                <w:szCs w:val="26"/>
                <w:lang w:val="uk-UA" w:eastAsia="ru-RU"/>
              </w:rPr>
              <w:t>спеціальних дозволів на користування надрами, внесення до них змін</w:t>
            </w:r>
            <w:r w:rsidR="00BF07A9">
              <w:rPr>
                <w:rFonts w:eastAsia="Times New Roman"/>
                <w:sz w:val="26"/>
                <w:szCs w:val="26"/>
                <w:lang w:val="uk-UA" w:eastAsia="ru-RU"/>
              </w:rPr>
              <w:t>, внесення змін до угоди про умови користування надрами</w:t>
            </w:r>
            <w:r w:rsidR="00B61DFB">
              <w:rPr>
                <w:rFonts w:eastAsia="Times New Roman"/>
                <w:sz w:val="26"/>
                <w:szCs w:val="26"/>
                <w:lang w:val="uk-UA" w:eastAsia="ru-RU"/>
              </w:rPr>
              <w:t>, подання необхідних звітних документів к сфері користування надрами</w:t>
            </w:r>
            <w:r w:rsidRPr="00732B90">
              <w:rPr>
                <w:rFonts w:eastAsia="Times New Roman"/>
                <w:sz w:val="26"/>
                <w:szCs w:val="26"/>
                <w:lang w:val="uk-UA" w:eastAsia="ru-RU"/>
              </w:rPr>
              <w:t>;</w:t>
            </w:r>
          </w:p>
          <w:p w14:paraId="0A2E5288"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створення прозорої, зручної та зрозумілої системи, користування </w:t>
            </w:r>
            <w:r w:rsidRPr="00732B90">
              <w:rPr>
                <w:rFonts w:eastAsia="Times New Roman"/>
                <w:sz w:val="26"/>
                <w:szCs w:val="26"/>
                <w:lang w:val="uk-UA" w:eastAsia="ru-RU"/>
              </w:rPr>
              <w:lastRenderedPageBreak/>
              <w:t>надрам;</w:t>
            </w:r>
          </w:p>
          <w:p w14:paraId="2E20F044"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w:t>
            </w:r>
          </w:p>
          <w:p w14:paraId="40AE37C5"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збільшення інвестиційної привабливості сфери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w:t>
            </w:r>
          </w:p>
          <w:p w14:paraId="0C72E5E0" w14:textId="769E5CF3" w:rsidR="00F111FF" w:rsidRPr="00C96347"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наближення законодавства України до Європейського рівня..</w:t>
            </w:r>
          </w:p>
        </w:tc>
      </w:tr>
      <w:tr w:rsidR="00EC6739" w:rsidRPr="00071A58"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0AF65953" w14:textId="77777777" w:rsidTr="00191984">
        <w:tc>
          <w:tcPr>
            <w:tcW w:w="2430" w:type="dxa"/>
            <w:tcBorders>
              <w:top w:val="single" w:sz="4" w:space="0" w:color="auto"/>
            </w:tcBorders>
          </w:tcPr>
          <w:p w14:paraId="6E58481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191984">
        <w:tc>
          <w:tcPr>
            <w:tcW w:w="2430" w:type="dxa"/>
            <w:tcBorders>
              <w:bottom w:val="single" w:sz="4" w:space="0" w:color="auto"/>
            </w:tcBorders>
          </w:tcPr>
          <w:p w14:paraId="27CD74F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14:paraId="100CB080"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4A286BB1" w14:textId="78702AC2"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Поступове цифрування адміністративних послуг </w:t>
            </w:r>
            <w:r>
              <w:rPr>
                <w:rFonts w:eastAsia="Times New Roman"/>
                <w:bCs/>
                <w:sz w:val="26"/>
                <w:szCs w:val="26"/>
                <w:lang w:val="uk-UA" w:eastAsia="ru-RU"/>
              </w:rPr>
              <w:t xml:space="preserve">у сфері </w:t>
            </w:r>
            <w:proofErr w:type="spellStart"/>
            <w:r>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0BB853F9" w14:textId="6C4B5319"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Належне управління правами держави.</w:t>
            </w:r>
          </w:p>
          <w:p w14:paraId="397A35CC"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Підвищення прозорості та оперативності вирішення завдань у сфері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206EB1BF"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Збільшення інвестиційної привабливості сфери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79ED2A0E" w14:textId="77777777" w:rsid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Наближення законодавства України до Європейського рівня.</w:t>
            </w:r>
          </w:p>
          <w:p w14:paraId="1E11932B" w14:textId="20BFD222" w:rsidR="00A05264" w:rsidRPr="00C96347" w:rsidRDefault="00ED0095" w:rsidP="00732B90">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0FCB82D7" w14:textId="75F4D1D5"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Спрощення процедури отримання, продовження </w:t>
            </w:r>
            <w:r w:rsidR="00BF07A9">
              <w:rPr>
                <w:rFonts w:eastAsia="Times New Roman"/>
                <w:sz w:val="26"/>
                <w:szCs w:val="26"/>
                <w:lang w:val="uk-UA" w:eastAsia="ru-RU"/>
              </w:rPr>
              <w:t xml:space="preserve">строку дії </w:t>
            </w:r>
            <w:r w:rsidRPr="00732B90">
              <w:rPr>
                <w:rFonts w:eastAsia="Times New Roman"/>
                <w:sz w:val="26"/>
                <w:szCs w:val="26"/>
                <w:lang w:val="uk-UA" w:eastAsia="ru-RU"/>
              </w:rPr>
              <w:t xml:space="preserve">спеціальних </w:t>
            </w:r>
            <w:r w:rsidRPr="00732B90">
              <w:rPr>
                <w:rFonts w:eastAsia="Times New Roman"/>
                <w:sz w:val="26"/>
                <w:szCs w:val="26"/>
                <w:lang w:val="uk-UA" w:eastAsia="ru-RU"/>
              </w:rPr>
              <w:lastRenderedPageBreak/>
              <w:t>дозволів на користування надрами, внесення до них змін</w:t>
            </w:r>
            <w:r>
              <w:rPr>
                <w:rFonts w:eastAsia="Times New Roman"/>
                <w:sz w:val="26"/>
                <w:szCs w:val="26"/>
                <w:lang w:val="uk-UA" w:eastAsia="ru-RU"/>
              </w:rPr>
              <w:t>, внесення змін до угоди про умови користування надрами</w:t>
            </w:r>
            <w:r w:rsidR="00ED7263">
              <w:rPr>
                <w:rFonts w:eastAsia="Times New Roman"/>
                <w:sz w:val="26"/>
                <w:szCs w:val="26"/>
                <w:lang w:val="uk-UA" w:eastAsia="ru-RU"/>
              </w:rPr>
              <w:t>, подання необхідних звітних документів</w:t>
            </w:r>
            <w:r w:rsidRPr="00732B90">
              <w:rPr>
                <w:rFonts w:eastAsia="Times New Roman"/>
                <w:sz w:val="26"/>
                <w:szCs w:val="26"/>
                <w:lang w:val="uk-UA" w:eastAsia="ru-RU"/>
              </w:rPr>
              <w:t xml:space="preserve">. </w:t>
            </w:r>
          </w:p>
          <w:p w14:paraId="0D671F98"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Забезпечення відкритості та прозорості у сфері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 xml:space="preserve">. </w:t>
            </w:r>
          </w:p>
          <w:p w14:paraId="747F42A1" w14:textId="4833B826" w:rsidR="00ED0095" w:rsidRPr="00C96347"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14:paraId="512C1BA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3D7AAF" w:rsidRPr="00C96347" w14:paraId="0C017C8D" w14:textId="77777777" w:rsidTr="00191984">
        <w:tc>
          <w:tcPr>
            <w:tcW w:w="2430" w:type="dxa"/>
            <w:tcBorders>
              <w:bottom w:val="single" w:sz="4" w:space="0" w:color="auto"/>
            </w:tcBorders>
          </w:tcPr>
          <w:p w14:paraId="2016C4EE" w14:textId="77777777" w:rsidR="003D7AAF" w:rsidRPr="00C96347" w:rsidRDefault="003D7AAF" w:rsidP="003D7AAF">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tc>
        <w:tc>
          <w:tcPr>
            <w:tcW w:w="2815" w:type="dxa"/>
            <w:tcBorders>
              <w:bottom w:val="single" w:sz="4" w:space="0" w:color="auto"/>
            </w:tcBorders>
          </w:tcPr>
          <w:p w14:paraId="248D911D" w14:textId="77777777" w:rsidR="003D7AAF" w:rsidRPr="00C96347" w:rsidRDefault="003D7AAF" w:rsidP="003D7AAF">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3D7AAF">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3643C9A4" w:rsidR="003D7AAF" w:rsidRDefault="002B0AB1" w:rsidP="003D7AAF">
            <w:pPr>
              <w:widowControl w:val="0"/>
              <w:tabs>
                <w:tab w:val="left" w:pos="-3686"/>
                <w:tab w:val="left" w:pos="990"/>
              </w:tabs>
              <w:spacing w:after="120"/>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вимог чинного законодавства в </w:t>
            </w:r>
            <w:r w:rsidRPr="00B3056D">
              <w:rPr>
                <w:rFonts w:eastAsia="Times New Roman"/>
                <w:sz w:val="26"/>
                <w:szCs w:val="26"/>
                <w:lang w:val="uk-UA" w:eastAsia="ru-RU"/>
              </w:rPr>
              <w:t>частині</w:t>
            </w:r>
            <w:r>
              <w:rPr>
                <w:rFonts w:eastAsia="Times New Roman"/>
                <w:sz w:val="26"/>
                <w:szCs w:val="26"/>
                <w:lang w:val="uk-UA" w:eastAsia="ru-RU"/>
              </w:rPr>
              <w:t xml:space="preserve"> </w:t>
            </w:r>
            <w:r w:rsidR="00B3056D">
              <w:rPr>
                <w:rFonts w:eastAsia="Times New Roman"/>
                <w:sz w:val="26"/>
                <w:szCs w:val="26"/>
                <w:lang w:val="uk-UA" w:eastAsia="ru-RU"/>
              </w:rPr>
              <w:t>поступового переведення надання адміністративних послуг у сфері геологічного вивчення та раціонального використання надр в електронний вигляд</w:t>
            </w:r>
            <w:r>
              <w:rPr>
                <w:rFonts w:eastAsia="Times New Roman"/>
                <w:sz w:val="26"/>
                <w:szCs w:val="26"/>
                <w:lang w:val="uk-UA" w:eastAsia="ru-RU"/>
              </w:rPr>
              <w:t>.</w:t>
            </w:r>
          </w:p>
          <w:p w14:paraId="31CB6AB5"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5442A7F4" w:rsidR="003D7AAF" w:rsidRPr="00C96347" w:rsidRDefault="002B0AB1" w:rsidP="003D7AAF">
            <w:pPr>
              <w:widowControl w:val="0"/>
              <w:tabs>
                <w:tab w:val="left" w:pos="-3686"/>
                <w:tab w:val="left" w:pos="990"/>
              </w:tabs>
              <w:spacing w:after="120"/>
              <w:ind w:left="90"/>
              <w:rPr>
                <w:rFonts w:eastAsia="Times New Roman"/>
                <w:sz w:val="26"/>
                <w:szCs w:val="26"/>
                <w:lang w:val="uk-UA" w:eastAsia="ru-RU"/>
              </w:rPr>
            </w:pPr>
            <w:r w:rsidRPr="002B0AB1">
              <w:rPr>
                <w:rFonts w:eastAsia="Times New Roman"/>
                <w:sz w:val="26"/>
                <w:szCs w:val="26"/>
                <w:lang w:val="uk-UA" w:eastAsia="ru-RU"/>
              </w:rPr>
              <w:t xml:space="preserve">Залишається  навантаження на суб’єктів господарювання щодо подання документів на отримання, продовження строку дії спеціальних </w:t>
            </w:r>
            <w:r w:rsidRPr="002B0AB1">
              <w:rPr>
                <w:rFonts w:eastAsia="Times New Roman"/>
                <w:sz w:val="26"/>
                <w:szCs w:val="26"/>
                <w:lang w:val="uk-UA" w:eastAsia="ru-RU"/>
              </w:rPr>
              <w:lastRenderedPageBreak/>
              <w:t>дозволів на користування надрами, внесення до них змін</w:t>
            </w:r>
            <w:r>
              <w:rPr>
                <w:rFonts w:eastAsia="Times New Roman"/>
                <w:sz w:val="26"/>
                <w:szCs w:val="26"/>
                <w:lang w:val="uk-UA" w:eastAsia="ru-RU"/>
              </w:rPr>
              <w:t>, внесення змін до угоди про умови користування надрами</w:t>
            </w:r>
            <w:r w:rsidR="00B3056D">
              <w:rPr>
                <w:rFonts w:eastAsia="Times New Roman"/>
                <w:sz w:val="26"/>
                <w:szCs w:val="26"/>
                <w:lang w:val="uk-UA" w:eastAsia="ru-RU"/>
              </w:rPr>
              <w:t xml:space="preserve">, звітних документів у сфері </w:t>
            </w:r>
            <w:proofErr w:type="spellStart"/>
            <w:r w:rsidR="00B3056D">
              <w:rPr>
                <w:rFonts w:eastAsia="Times New Roman"/>
                <w:sz w:val="26"/>
                <w:szCs w:val="26"/>
                <w:lang w:val="uk-UA" w:eastAsia="ru-RU"/>
              </w:rPr>
              <w:t>надрокористування</w:t>
            </w:r>
            <w:proofErr w:type="spellEnd"/>
            <w:r>
              <w:rPr>
                <w:rFonts w:eastAsia="Times New Roman"/>
                <w:sz w:val="26"/>
                <w:szCs w:val="26"/>
                <w:lang w:val="uk-UA" w:eastAsia="ru-RU"/>
              </w:rPr>
              <w:t xml:space="preserve"> </w:t>
            </w:r>
            <w:r w:rsidRPr="002B0AB1">
              <w:rPr>
                <w:rFonts w:eastAsia="Times New Roman"/>
                <w:sz w:val="26"/>
                <w:szCs w:val="26"/>
                <w:lang w:val="uk-UA" w:eastAsia="ru-RU"/>
              </w:rPr>
              <w:t>в паперовій формі</w:t>
            </w:r>
          </w:p>
        </w:tc>
        <w:tc>
          <w:tcPr>
            <w:tcW w:w="2020" w:type="dxa"/>
            <w:tcBorders>
              <w:bottom w:val="single" w:sz="4" w:space="0" w:color="auto"/>
            </w:tcBorders>
          </w:tcPr>
          <w:p w14:paraId="43862335" w14:textId="77777777"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583F687A" w14:textId="77777777" w:rsidTr="00E13CD6">
        <w:tc>
          <w:tcPr>
            <w:tcW w:w="2430" w:type="dxa"/>
            <w:tcBorders>
              <w:top w:val="single" w:sz="4" w:space="0" w:color="auto"/>
            </w:tcBorders>
          </w:tcPr>
          <w:p w14:paraId="2D0BAE26" w14:textId="77777777" w:rsidR="00382BB0" w:rsidRPr="004F098D" w:rsidRDefault="00382BB0" w:rsidP="00FA7487">
            <w:pPr>
              <w:widowControl w:val="0"/>
              <w:tabs>
                <w:tab w:val="left" w:pos="-3686"/>
                <w:tab w:val="left" w:pos="990"/>
              </w:tabs>
              <w:spacing w:after="120"/>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14:paraId="3D5E373A" w14:textId="77777777" w:rsidTr="00E13CD6">
        <w:tc>
          <w:tcPr>
            <w:tcW w:w="2430" w:type="dxa"/>
          </w:tcPr>
          <w:p w14:paraId="1397FF4B"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CC29971" w14:textId="0F530BB4" w:rsidR="004F098D" w:rsidRPr="004F098D"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 xml:space="preserve">Така альтернатива є неприйнятною оскільки не сприятиме досягненню цілей державного регулювання щодо поступового цифрування адміністративних послуг у сфері </w:t>
            </w:r>
            <w:proofErr w:type="spellStart"/>
            <w:r w:rsidRPr="004F098D">
              <w:rPr>
                <w:rFonts w:eastAsia="Times New Roman"/>
                <w:sz w:val="26"/>
                <w:szCs w:val="26"/>
                <w:lang w:val="uk-UA" w:eastAsia="ru-RU"/>
              </w:rPr>
              <w:t>надрокристування</w:t>
            </w:r>
            <w:proofErr w:type="spellEnd"/>
            <w:r w:rsidRPr="004F098D">
              <w:rPr>
                <w:rFonts w:eastAsia="Times New Roman"/>
                <w:sz w:val="26"/>
                <w:szCs w:val="26"/>
                <w:lang w:val="uk-UA" w:eastAsia="ru-RU"/>
              </w:rPr>
              <w:t xml:space="preserve">, спрощення процедури отримання, продовження </w:t>
            </w:r>
            <w:r w:rsidR="00BF07A9">
              <w:rPr>
                <w:rFonts w:eastAsia="Times New Roman"/>
                <w:sz w:val="26"/>
                <w:szCs w:val="26"/>
                <w:lang w:val="uk-UA" w:eastAsia="ru-RU"/>
              </w:rPr>
              <w:t xml:space="preserve">строку дії </w:t>
            </w:r>
            <w:r w:rsidRPr="004F098D">
              <w:rPr>
                <w:rFonts w:eastAsia="Times New Roman"/>
                <w:sz w:val="26"/>
                <w:szCs w:val="26"/>
                <w:lang w:val="uk-UA" w:eastAsia="ru-RU"/>
              </w:rPr>
              <w:t>спеціальних дозволів на користування надрами, внесення до них змін</w:t>
            </w:r>
            <w:r w:rsidR="00BF07A9">
              <w:rPr>
                <w:rFonts w:eastAsia="Times New Roman"/>
                <w:sz w:val="26"/>
                <w:szCs w:val="26"/>
                <w:lang w:val="uk-UA" w:eastAsia="ru-RU"/>
              </w:rPr>
              <w:t>, внесення змін до угоди про умови користування надрами</w:t>
            </w:r>
            <w:r w:rsidRPr="004F098D">
              <w:rPr>
                <w:rFonts w:eastAsia="Times New Roman"/>
                <w:sz w:val="26"/>
                <w:szCs w:val="26"/>
                <w:lang w:val="uk-UA" w:eastAsia="ru-RU"/>
              </w:rPr>
              <w:t>.</w:t>
            </w:r>
          </w:p>
          <w:p w14:paraId="5B23513B" w14:textId="30857C03" w:rsidR="00382BB0" w:rsidRPr="00C96347"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Залишаються проблеми, зазначені у Розділі 1 Аналізу.</w:t>
            </w:r>
          </w:p>
        </w:tc>
        <w:tc>
          <w:tcPr>
            <w:tcW w:w="3982" w:type="dxa"/>
            <w:gridSpan w:val="2"/>
          </w:tcPr>
          <w:p w14:paraId="74F02F94"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14:paraId="270A137A" w14:textId="77777777" w:rsidTr="00E13CD6">
        <w:tc>
          <w:tcPr>
            <w:tcW w:w="2430" w:type="dxa"/>
          </w:tcPr>
          <w:p w14:paraId="62798CA7"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73DBB202" w:rsidR="00F111FF" w:rsidRPr="00B27CA4" w:rsidRDefault="004F098D" w:rsidP="00980DA8">
            <w:pPr>
              <w:widowControl w:val="0"/>
              <w:tabs>
                <w:tab w:val="left" w:pos="-3686"/>
                <w:tab w:val="left" w:pos="990"/>
              </w:tabs>
              <w:spacing w:after="120"/>
              <w:ind w:left="90"/>
              <w:rPr>
                <w:rFonts w:eastAsia="Times New Roman"/>
                <w:color w:val="000000"/>
                <w:sz w:val="26"/>
                <w:szCs w:val="26"/>
                <w:lang w:val="uk-UA" w:eastAsia="ru-RU"/>
              </w:rPr>
            </w:pPr>
            <w:r w:rsidRPr="004F098D">
              <w:rPr>
                <w:rFonts w:eastAsia="Times New Roman"/>
                <w:color w:val="000000"/>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4F098D">
              <w:rPr>
                <w:rFonts w:eastAsia="Times New Roman"/>
                <w:color w:val="000000"/>
                <w:sz w:val="26"/>
                <w:szCs w:val="26"/>
                <w:lang w:val="uk-UA" w:eastAsia="ru-RU"/>
              </w:rPr>
              <w:t>надрокористування</w:t>
            </w:r>
            <w:proofErr w:type="spellEnd"/>
            <w:r w:rsidRPr="004F098D">
              <w:rPr>
                <w:rFonts w:eastAsia="Times New Roman"/>
                <w:color w:val="000000"/>
                <w:sz w:val="26"/>
                <w:szCs w:val="26"/>
                <w:lang w:val="uk-UA" w:eastAsia="ru-RU"/>
              </w:rPr>
              <w:t xml:space="preserve">, </w:t>
            </w:r>
            <w:r>
              <w:rPr>
                <w:rFonts w:eastAsia="Times New Roman"/>
                <w:color w:val="000000"/>
                <w:sz w:val="26"/>
                <w:szCs w:val="26"/>
                <w:lang w:val="uk-UA" w:eastAsia="ru-RU"/>
              </w:rPr>
              <w:t xml:space="preserve">переведення у цифровий формат процедури отримання дозвільних документів у сфері геологічного вивчення та </w:t>
            </w:r>
            <w:r>
              <w:rPr>
                <w:rFonts w:eastAsia="Times New Roman"/>
                <w:color w:val="000000"/>
                <w:sz w:val="26"/>
                <w:szCs w:val="26"/>
                <w:lang w:val="uk-UA" w:eastAsia="ru-RU"/>
              </w:rPr>
              <w:lastRenderedPageBreak/>
              <w:t xml:space="preserve">раціонального використання надр, </w:t>
            </w:r>
            <w:r w:rsidRPr="004F098D">
              <w:rPr>
                <w:rFonts w:eastAsia="Times New Roman"/>
                <w:color w:val="000000"/>
                <w:sz w:val="26"/>
                <w:szCs w:val="26"/>
                <w:lang w:val="uk-UA" w:eastAsia="ru-RU"/>
              </w:rPr>
              <w:t>наближенню законодавства України до Європейських стандартів та покращенню інвестиційних показників.</w:t>
            </w:r>
          </w:p>
        </w:tc>
        <w:tc>
          <w:tcPr>
            <w:tcW w:w="3982" w:type="dxa"/>
            <w:gridSpan w:val="2"/>
          </w:tcPr>
          <w:p w14:paraId="19B3EFFA"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14:paraId="4899F800" w14:textId="77777777"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0D234A1B" w14:textId="77777777"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9" w:name="n79"/>
      <w:bookmarkStart w:id="10" w:name="n80"/>
      <w:bookmarkStart w:id="11" w:name="n81"/>
      <w:bookmarkStart w:id="12" w:name="n83"/>
      <w:bookmarkStart w:id="13" w:name="n89"/>
      <w:bookmarkStart w:id="14" w:name="n90"/>
      <w:bookmarkStart w:id="15" w:name="n91"/>
      <w:bookmarkStart w:id="16" w:name="n92"/>
      <w:bookmarkStart w:id="17" w:name="n93"/>
      <w:bookmarkStart w:id="18" w:name="n94"/>
      <w:bookmarkStart w:id="19" w:name="n95"/>
      <w:bookmarkStart w:id="20" w:name="n97"/>
      <w:bookmarkStart w:id="21" w:name="_Hlk489262209"/>
      <w:bookmarkEnd w:id="9"/>
      <w:bookmarkEnd w:id="10"/>
      <w:bookmarkEnd w:id="11"/>
      <w:bookmarkEnd w:id="12"/>
      <w:bookmarkEnd w:id="13"/>
      <w:bookmarkEnd w:id="14"/>
      <w:bookmarkEnd w:id="15"/>
      <w:bookmarkEnd w:id="16"/>
      <w:bookmarkEnd w:id="17"/>
      <w:bookmarkEnd w:id="18"/>
      <w:bookmarkEnd w:id="19"/>
      <w:bookmarkEnd w:id="20"/>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14:paraId="57E0E561" w14:textId="024234FC" w:rsidR="0012534A"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007AF3">
        <w:rPr>
          <w:rFonts w:eastAsia="Times New Roman"/>
          <w:sz w:val="26"/>
          <w:szCs w:val="26"/>
          <w:lang w:val="uk-UA" w:eastAsia="ru-RU"/>
        </w:rPr>
        <w:t xml:space="preserve">подання </w:t>
      </w:r>
      <w:r>
        <w:rPr>
          <w:rFonts w:eastAsia="Times New Roman"/>
          <w:sz w:val="26"/>
          <w:szCs w:val="26"/>
          <w:lang w:val="uk-UA" w:eastAsia="ru-RU"/>
        </w:rPr>
        <w:t>суб’єктами господарювання</w:t>
      </w:r>
      <w:r w:rsidRPr="00007AF3">
        <w:rPr>
          <w:rFonts w:eastAsia="Times New Roman"/>
          <w:sz w:val="26"/>
          <w:szCs w:val="26"/>
          <w:lang w:val="uk-UA" w:eastAsia="ru-RU"/>
        </w:rPr>
        <w:t xml:space="preserve"> документів в електронній формі на отримання, продовження спеціальних дозволів на користування надрами, внесення до них змін</w:t>
      </w:r>
      <w:r>
        <w:rPr>
          <w:rFonts w:eastAsia="Times New Roman"/>
          <w:sz w:val="26"/>
          <w:szCs w:val="26"/>
          <w:lang w:val="uk-UA" w:eastAsia="ru-RU"/>
        </w:rPr>
        <w:t>, внесення змін до угоди про умови користування надрами</w:t>
      </w:r>
      <w:r w:rsidR="00A17409">
        <w:rPr>
          <w:rFonts w:eastAsia="Times New Roman"/>
          <w:sz w:val="26"/>
          <w:szCs w:val="26"/>
          <w:lang w:val="uk-UA" w:eastAsia="ru-RU"/>
        </w:rPr>
        <w:t xml:space="preserve">, </w:t>
      </w:r>
      <w:r w:rsidR="00A17409" w:rsidRPr="00A17409">
        <w:rPr>
          <w:rFonts w:eastAsia="Times New Roman"/>
          <w:sz w:val="26"/>
          <w:szCs w:val="26"/>
          <w:lang w:val="uk-UA" w:eastAsia="ru-RU"/>
        </w:rPr>
        <w:t>ініціювання ділян</w:t>
      </w:r>
      <w:r w:rsidR="00A17409">
        <w:rPr>
          <w:rFonts w:eastAsia="Times New Roman"/>
          <w:sz w:val="26"/>
          <w:szCs w:val="26"/>
          <w:lang w:val="uk-UA" w:eastAsia="ru-RU"/>
        </w:rPr>
        <w:t>о</w:t>
      </w:r>
      <w:r w:rsidR="00A17409" w:rsidRPr="00A17409">
        <w:rPr>
          <w:rFonts w:eastAsia="Times New Roman"/>
          <w:sz w:val="26"/>
          <w:szCs w:val="26"/>
          <w:lang w:val="uk-UA" w:eastAsia="ru-RU"/>
        </w:rPr>
        <w:t>к надр для виставлення на аукціон (електронні торги)</w:t>
      </w:r>
      <w:r>
        <w:rPr>
          <w:rFonts w:eastAsia="Times New Roman"/>
          <w:sz w:val="26"/>
          <w:szCs w:val="26"/>
          <w:lang w:val="uk-UA" w:eastAsia="ru-RU"/>
        </w:rPr>
        <w:t>;</w:t>
      </w:r>
    </w:p>
    <w:p w14:paraId="40F7563A" w14:textId="6315FC6E" w:rsidR="00A17409" w:rsidRDefault="00A17409"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 xml:space="preserve">подання </w:t>
      </w:r>
      <w:r w:rsidRPr="00A17409">
        <w:rPr>
          <w:rFonts w:eastAsia="Times New Roman"/>
          <w:sz w:val="26"/>
          <w:szCs w:val="26"/>
          <w:lang w:val="uk-UA" w:eastAsia="ru-RU"/>
        </w:rPr>
        <w:t>суб’єктами господарювання</w:t>
      </w:r>
      <w:r>
        <w:rPr>
          <w:rFonts w:eastAsia="Times New Roman"/>
          <w:sz w:val="26"/>
          <w:szCs w:val="26"/>
          <w:lang w:val="uk-UA" w:eastAsia="ru-RU"/>
        </w:rPr>
        <w:t xml:space="preserve">, передбачених законодавством, форм звітності у сфері користування надрами, документів </w:t>
      </w:r>
      <w:r w:rsidRPr="00A17409">
        <w:rPr>
          <w:rFonts w:eastAsia="Times New Roman"/>
          <w:sz w:val="26"/>
          <w:szCs w:val="26"/>
          <w:lang w:val="uk-UA" w:eastAsia="ru-RU"/>
        </w:rPr>
        <w:t>для реєстрації артезіанських, нафтових та газових свердловин</w:t>
      </w:r>
      <w:r>
        <w:rPr>
          <w:rFonts w:eastAsia="Times New Roman"/>
          <w:sz w:val="26"/>
          <w:szCs w:val="26"/>
          <w:lang w:val="uk-UA" w:eastAsia="ru-RU"/>
        </w:rPr>
        <w:t xml:space="preserve">, реєстрації </w:t>
      </w:r>
      <w:r w:rsidRPr="00A17409">
        <w:rPr>
          <w:rFonts w:eastAsia="Times New Roman"/>
          <w:sz w:val="26"/>
          <w:szCs w:val="26"/>
          <w:lang w:val="uk-UA" w:eastAsia="ru-RU"/>
        </w:rPr>
        <w:t>робіт та досліджень з геологічного вивчення надр</w:t>
      </w:r>
      <w:r>
        <w:rPr>
          <w:rFonts w:eastAsia="Times New Roman"/>
          <w:sz w:val="26"/>
          <w:szCs w:val="26"/>
          <w:lang w:val="uk-UA" w:eastAsia="ru-RU"/>
        </w:rPr>
        <w:t xml:space="preserve"> в електронному вигляді;</w:t>
      </w:r>
    </w:p>
    <w:p w14:paraId="30FD1118" w14:textId="558AC31B" w:rsidR="00A17409" w:rsidRDefault="00A17409"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A17409">
        <w:rPr>
          <w:rFonts w:eastAsia="Times New Roman"/>
          <w:sz w:val="26"/>
          <w:szCs w:val="26"/>
          <w:lang w:val="uk-UA" w:eastAsia="ru-RU"/>
        </w:rPr>
        <w:t xml:space="preserve">електронну взаємодію між фізичними та юридичними особами, фізичними особами – підприємцями, органами державної влади, органами місцевого самоврядування під час опрацювання </w:t>
      </w:r>
      <w:r>
        <w:rPr>
          <w:rFonts w:eastAsia="Times New Roman"/>
          <w:sz w:val="26"/>
          <w:szCs w:val="26"/>
          <w:lang w:val="uk-UA" w:eastAsia="ru-RU"/>
        </w:rPr>
        <w:t xml:space="preserve">поданих суб’єктами господарювання </w:t>
      </w:r>
      <w:r w:rsidRPr="00A17409">
        <w:rPr>
          <w:rFonts w:eastAsia="Times New Roman"/>
          <w:sz w:val="26"/>
          <w:szCs w:val="26"/>
          <w:lang w:val="uk-UA" w:eastAsia="ru-RU"/>
        </w:rPr>
        <w:t>документів</w:t>
      </w:r>
      <w:r>
        <w:rPr>
          <w:rFonts w:eastAsia="Times New Roman"/>
          <w:sz w:val="26"/>
          <w:szCs w:val="26"/>
          <w:lang w:val="uk-UA" w:eastAsia="ru-RU"/>
        </w:rPr>
        <w:t>;</w:t>
      </w:r>
    </w:p>
    <w:p w14:paraId="42C15F3E" w14:textId="7D61EE3A" w:rsidR="00007AF3"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надання дозвільних документів у сфері геологічного вивчення та раціонального використання надр в електронній формі;</w:t>
      </w:r>
    </w:p>
    <w:p w14:paraId="728BEFAF" w14:textId="470002BE" w:rsidR="00007AF3" w:rsidRPr="00C96347"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007AF3">
        <w:rPr>
          <w:rFonts w:eastAsia="Times New Roman"/>
          <w:sz w:val="26"/>
          <w:szCs w:val="26"/>
          <w:lang w:val="uk-UA" w:eastAsia="ru-RU"/>
        </w:rPr>
        <w:t xml:space="preserve">відкритість та прозорість сфери </w:t>
      </w:r>
      <w:proofErr w:type="spellStart"/>
      <w:r w:rsidRPr="00007AF3">
        <w:rPr>
          <w:rFonts w:eastAsia="Times New Roman"/>
          <w:sz w:val="26"/>
          <w:szCs w:val="26"/>
          <w:lang w:val="uk-UA" w:eastAsia="ru-RU"/>
        </w:rPr>
        <w:t>надрокористування</w:t>
      </w:r>
      <w:proofErr w:type="spellEnd"/>
      <w:r w:rsidRPr="00007AF3">
        <w:rPr>
          <w:rFonts w:eastAsia="Times New Roman"/>
          <w:sz w:val="26"/>
          <w:szCs w:val="26"/>
          <w:lang w:val="uk-UA" w:eastAsia="ru-RU"/>
        </w:rPr>
        <w:t>;</w:t>
      </w:r>
    </w:p>
    <w:p w14:paraId="69CC8F81" w14:textId="77777777"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435F50E2" w14:textId="77777777" w:rsidR="00A17409" w:rsidRDefault="00A17409" w:rsidP="00FA7487">
      <w:pPr>
        <w:widowControl w:val="0"/>
        <w:tabs>
          <w:tab w:val="left" w:pos="990"/>
        </w:tabs>
        <w:spacing w:before="120" w:after="120"/>
        <w:ind w:firstLine="709"/>
        <w:jc w:val="both"/>
        <w:rPr>
          <w:rFonts w:eastAsia="Times New Roman"/>
          <w:sz w:val="26"/>
          <w:szCs w:val="26"/>
          <w:lang w:val="uk-UA" w:eastAsia="ru-RU"/>
        </w:rPr>
      </w:pPr>
      <w:r w:rsidRPr="00A17409">
        <w:rPr>
          <w:rFonts w:eastAsia="Times New Roman"/>
          <w:sz w:val="26"/>
          <w:szCs w:val="26"/>
          <w:lang w:val="uk-UA" w:eastAsia="ru-RU"/>
        </w:rPr>
        <w:t xml:space="preserve">Для впровадження цього регуляторного </w:t>
      </w:r>
      <w:proofErr w:type="spellStart"/>
      <w:r w:rsidRPr="00A17409">
        <w:rPr>
          <w:rFonts w:eastAsia="Times New Roman"/>
          <w:sz w:val="26"/>
          <w:szCs w:val="26"/>
          <w:lang w:val="uk-UA" w:eastAsia="ru-RU"/>
        </w:rPr>
        <w:t>акта</w:t>
      </w:r>
      <w:proofErr w:type="spellEnd"/>
      <w:r w:rsidRPr="00A17409">
        <w:rPr>
          <w:rFonts w:eastAsia="Times New Roman"/>
          <w:sz w:val="26"/>
          <w:szCs w:val="26"/>
          <w:lang w:val="uk-UA" w:eastAsia="ru-RU"/>
        </w:rPr>
        <w:t xml:space="preserve"> необхідно забезпечити погодження регуляторного </w:t>
      </w:r>
      <w:proofErr w:type="spellStart"/>
      <w:r w:rsidRPr="00A17409">
        <w:rPr>
          <w:rFonts w:eastAsia="Times New Roman"/>
          <w:sz w:val="26"/>
          <w:szCs w:val="26"/>
          <w:lang w:val="uk-UA" w:eastAsia="ru-RU"/>
        </w:rPr>
        <w:t>акта</w:t>
      </w:r>
      <w:proofErr w:type="spellEnd"/>
      <w:r w:rsidRPr="00A17409">
        <w:rPr>
          <w:rFonts w:eastAsia="Times New Roman"/>
          <w:sz w:val="26"/>
          <w:szCs w:val="26"/>
          <w:lang w:val="uk-UA" w:eastAsia="ru-RU"/>
        </w:rPr>
        <w:t xml:space="preserve"> із заінтересованими органами, подання на державну реєстрацію до Міністерства юстиції, інформування </w:t>
      </w:r>
      <w:proofErr w:type="spellStart"/>
      <w:r w:rsidRPr="00A17409">
        <w:rPr>
          <w:rFonts w:eastAsia="Times New Roman"/>
          <w:sz w:val="26"/>
          <w:szCs w:val="26"/>
          <w:lang w:val="uk-UA" w:eastAsia="ru-RU"/>
        </w:rPr>
        <w:t>надрокористувачів</w:t>
      </w:r>
      <w:proofErr w:type="spellEnd"/>
      <w:r w:rsidRPr="00A17409">
        <w:rPr>
          <w:rFonts w:eastAsia="Times New Roman"/>
          <w:sz w:val="26"/>
          <w:szCs w:val="26"/>
          <w:lang w:val="uk-UA" w:eastAsia="ru-RU"/>
        </w:rPr>
        <w:t xml:space="preserve"> про вимоги регуляторного </w:t>
      </w:r>
      <w:proofErr w:type="spellStart"/>
      <w:r w:rsidRPr="00A17409">
        <w:rPr>
          <w:rFonts w:eastAsia="Times New Roman"/>
          <w:sz w:val="26"/>
          <w:szCs w:val="26"/>
          <w:lang w:val="uk-UA" w:eastAsia="ru-RU"/>
        </w:rPr>
        <w:t>акта</w:t>
      </w:r>
      <w:proofErr w:type="spellEnd"/>
      <w:r w:rsidRPr="00A17409">
        <w:rPr>
          <w:rFonts w:eastAsia="Times New Roman"/>
          <w:sz w:val="26"/>
          <w:szCs w:val="26"/>
          <w:lang w:val="uk-UA" w:eastAsia="ru-RU"/>
        </w:rPr>
        <w:t xml:space="preserve"> шляхом його оприлюднення у засобах масової інформації та публікації в Офіційному віснику України.</w:t>
      </w:r>
    </w:p>
    <w:p w14:paraId="08EC5940" w14:textId="0B6F2EB3"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6E28A39F"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14:paraId="2819ED85" w14:textId="77777777"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21"/>
    <w:p w14:paraId="05B9CA62"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lastRenderedPageBreak/>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2"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2"/>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30AC782E"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638B537A" w14:textId="77777777"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14:paraId="080DA511"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14:paraId="0E823C0B" w14:textId="77777777" w:rsidR="000C6772" w:rsidRPr="00C96347"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615FEA60"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14:paraId="37AF45AF"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5A111820"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CD75D63"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4D269008"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5B70606A"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012FB6BA"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14:paraId="1E81A67C" w14:textId="77777777"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14:paraId="6EDC9D44" w14:textId="77777777"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14:paraId="208A2437"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14:paraId="6E9C206E"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7694FC9E"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4CAC1F86"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23"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3"/>
      <w:r w:rsidRPr="00C96347">
        <w:rPr>
          <w:rFonts w:eastAsia="Times New Roman"/>
          <w:sz w:val="26"/>
          <w:szCs w:val="26"/>
          <w:lang w:val="uk-UA" w:eastAsia="ru-RU"/>
        </w:rPr>
        <w:t>.</w:t>
      </w:r>
    </w:p>
    <w:p w14:paraId="024247B4" w14:textId="6AE19A16"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w:t>
      </w:r>
      <w:r w:rsidR="00007AF3">
        <w:rPr>
          <w:rFonts w:eastAsia="Times New Roman"/>
          <w:sz w:val="26"/>
          <w:szCs w:val="26"/>
          <w:lang w:val="uk-UA" w:eastAsia="ru-RU"/>
        </w:rPr>
        <w:t xml:space="preserve">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43C566B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Default="00431CBB" w:rsidP="00431CBB">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14:paraId="24E5C6E2" w14:textId="15871244"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sz w:val="26"/>
          <w:szCs w:val="26"/>
          <w:lang w:val="uk-UA" w:eastAsia="ru-RU"/>
        </w:rPr>
        <w:t xml:space="preserve">Кількість </w:t>
      </w:r>
      <w:r w:rsidR="00A17409" w:rsidRPr="00D70514">
        <w:rPr>
          <w:rFonts w:eastAsia="Times New Roman"/>
          <w:sz w:val="26"/>
          <w:szCs w:val="26"/>
          <w:lang w:val="uk-UA" w:eastAsia="ru-RU"/>
        </w:rPr>
        <w:t>заяв</w:t>
      </w:r>
      <w:r w:rsidR="00A17409">
        <w:rPr>
          <w:rFonts w:eastAsia="Times New Roman"/>
          <w:sz w:val="26"/>
          <w:szCs w:val="26"/>
          <w:lang w:val="uk-UA" w:eastAsia="ru-RU"/>
        </w:rPr>
        <w:t xml:space="preserve">, </w:t>
      </w:r>
      <w:r>
        <w:rPr>
          <w:rFonts w:eastAsia="Times New Roman"/>
          <w:sz w:val="26"/>
          <w:szCs w:val="26"/>
          <w:lang w:val="uk-UA" w:eastAsia="ru-RU"/>
        </w:rPr>
        <w:t xml:space="preserve">поданих </w:t>
      </w:r>
      <w:r w:rsidR="00A17409">
        <w:rPr>
          <w:rFonts w:eastAsia="Times New Roman"/>
          <w:sz w:val="26"/>
          <w:szCs w:val="26"/>
          <w:lang w:val="uk-UA" w:eastAsia="ru-RU"/>
        </w:rPr>
        <w:t xml:space="preserve">в електронній формі, </w:t>
      </w:r>
      <w:r w:rsidRPr="00D70514">
        <w:rPr>
          <w:rFonts w:eastAsia="Times New Roman"/>
          <w:sz w:val="26"/>
          <w:szCs w:val="26"/>
          <w:lang w:val="uk-UA" w:eastAsia="ru-RU"/>
        </w:rPr>
        <w:t xml:space="preserve">з метою отримання, продовження </w:t>
      </w:r>
      <w:r>
        <w:rPr>
          <w:rFonts w:eastAsia="Times New Roman"/>
          <w:sz w:val="26"/>
          <w:szCs w:val="26"/>
          <w:lang w:val="uk-UA" w:eastAsia="ru-RU"/>
        </w:rPr>
        <w:t xml:space="preserve">строку дії </w:t>
      </w:r>
      <w:r w:rsidRPr="00D70514">
        <w:rPr>
          <w:rFonts w:eastAsia="Times New Roman"/>
          <w:sz w:val="26"/>
          <w:szCs w:val="26"/>
          <w:lang w:val="uk-UA" w:eastAsia="ru-RU"/>
        </w:rPr>
        <w:t>спеціальних дозволів на користування надрами, внесення до них змін</w:t>
      </w:r>
      <w:r w:rsidR="00A17409">
        <w:rPr>
          <w:rFonts w:eastAsia="Times New Roman"/>
          <w:bCs/>
          <w:sz w:val="26"/>
          <w:szCs w:val="26"/>
          <w:lang w:val="uk-UA" w:eastAsia="ru-RU"/>
        </w:rPr>
        <w:t>, внесення змін до угоди про умови користування надрами.</w:t>
      </w:r>
    </w:p>
    <w:p w14:paraId="1E0BA27F" w14:textId="69BFC900" w:rsidR="00007AF3" w:rsidRPr="00D70514" w:rsidRDefault="00A17409"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A17409">
        <w:rPr>
          <w:rFonts w:eastAsia="Times New Roman"/>
          <w:bCs/>
          <w:sz w:val="26"/>
          <w:szCs w:val="26"/>
          <w:lang w:val="uk-UA" w:eastAsia="ru-RU"/>
        </w:rPr>
        <w:t>Кількість наданих спеціальних дозволів на користування надрами без проведення аукціону</w:t>
      </w:r>
      <w:r w:rsidR="00007AF3" w:rsidRPr="00D70514">
        <w:rPr>
          <w:rFonts w:eastAsia="Times New Roman"/>
          <w:bCs/>
          <w:sz w:val="26"/>
          <w:szCs w:val="26"/>
          <w:lang w:val="uk-UA" w:eastAsia="ru-RU"/>
        </w:rPr>
        <w:t>.</w:t>
      </w:r>
    </w:p>
    <w:p w14:paraId="3F65A62C" w14:textId="1E0BFD31" w:rsidR="00007AF3" w:rsidRPr="00D70514" w:rsidRDefault="004826C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4826C3">
        <w:rPr>
          <w:rFonts w:eastAsia="Times New Roman"/>
          <w:bCs/>
          <w:sz w:val="26"/>
          <w:szCs w:val="26"/>
          <w:lang w:val="uk-UA" w:eastAsia="ru-RU"/>
        </w:rPr>
        <w:lastRenderedPageBreak/>
        <w:t>Кількість заяв, поданих в електронній формі</w:t>
      </w:r>
      <w:r>
        <w:rPr>
          <w:rFonts w:eastAsia="Times New Roman"/>
          <w:bCs/>
          <w:sz w:val="26"/>
          <w:szCs w:val="26"/>
          <w:lang w:val="uk-UA" w:eastAsia="ru-RU"/>
        </w:rPr>
        <w:t xml:space="preserve">, </w:t>
      </w:r>
      <w:r w:rsidR="00007AF3" w:rsidRPr="00007AF3">
        <w:rPr>
          <w:rFonts w:eastAsia="Times New Roman"/>
          <w:bCs/>
          <w:sz w:val="26"/>
          <w:szCs w:val="26"/>
          <w:lang w:val="uk-UA" w:eastAsia="ru-RU"/>
        </w:rPr>
        <w:t>щодо ініціювання ділянки надр для виставлення на аукціон (електронні торги)</w:t>
      </w:r>
      <w:r w:rsidR="00007AF3" w:rsidRPr="00D70514">
        <w:rPr>
          <w:rFonts w:eastAsia="Times New Roman"/>
          <w:bCs/>
          <w:sz w:val="26"/>
          <w:szCs w:val="26"/>
          <w:lang w:eastAsia="ru-RU"/>
        </w:rPr>
        <w:t>.</w:t>
      </w:r>
    </w:p>
    <w:p w14:paraId="39A4BD20" w14:textId="4CFD0236" w:rsidR="00007AF3"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 xml:space="preserve">Кількість </w:t>
      </w:r>
      <w:r>
        <w:rPr>
          <w:rFonts w:eastAsia="Times New Roman"/>
          <w:bCs/>
          <w:sz w:val="26"/>
          <w:szCs w:val="26"/>
          <w:lang w:val="uk-UA" w:eastAsia="ru-RU"/>
        </w:rPr>
        <w:t>наданих</w:t>
      </w:r>
      <w:r w:rsidRPr="00D70514">
        <w:rPr>
          <w:rFonts w:eastAsia="Times New Roman"/>
          <w:bCs/>
          <w:sz w:val="26"/>
          <w:szCs w:val="26"/>
          <w:lang w:val="uk-UA" w:eastAsia="ru-RU"/>
        </w:rPr>
        <w:t xml:space="preserve"> спеціальних дозволів на користування надрами за результатами </w:t>
      </w:r>
      <w:r>
        <w:rPr>
          <w:rFonts w:eastAsia="Times New Roman"/>
          <w:bCs/>
          <w:sz w:val="26"/>
          <w:szCs w:val="26"/>
          <w:lang w:val="uk-UA" w:eastAsia="ru-RU"/>
        </w:rPr>
        <w:t xml:space="preserve">проведення </w:t>
      </w:r>
      <w:r w:rsidRPr="00007AF3">
        <w:rPr>
          <w:rFonts w:eastAsia="Times New Roman"/>
          <w:bCs/>
          <w:sz w:val="26"/>
          <w:szCs w:val="26"/>
          <w:lang w:val="uk-UA" w:eastAsia="ru-RU"/>
        </w:rPr>
        <w:t>аукціону (електронних торгів)</w:t>
      </w:r>
      <w:r>
        <w:rPr>
          <w:rFonts w:eastAsia="Times New Roman"/>
          <w:bCs/>
          <w:sz w:val="26"/>
          <w:szCs w:val="26"/>
          <w:lang w:val="uk-UA" w:eastAsia="ru-RU"/>
        </w:rPr>
        <w:t>.</w:t>
      </w:r>
    </w:p>
    <w:p w14:paraId="214AC16A" w14:textId="21576699" w:rsidR="004826C3" w:rsidRDefault="004826C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4826C3">
        <w:rPr>
          <w:rFonts w:eastAsia="Times New Roman"/>
          <w:bCs/>
          <w:sz w:val="26"/>
          <w:szCs w:val="26"/>
          <w:lang w:val="uk-UA" w:eastAsia="ru-RU"/>
        </w:rPr>
        <w:t xml:space="preserve">Кількість поданих через електронний кабінет </w:t>
      </w:r>
      <w:proofErr w:type="spellStart"/>
      <w:r w:rsidRPr="004826C3">
        <w:rPr>
          <w:rFonts w:eastAsia="Times New Roman"/>
          <w:bCs/>
          <w:sz w:val="26"/>
          <w:szCs w:val="26"/>
          <w:lang w:val="uk-UA" w:eastAsia="ru-RU"/>
        </w:rPr>
        <w:t>надрокористувача</w:t>
      </w:r>
      <w:proofErr w:type="spellEnd"/>
      <w:r w:rsidRPr="004826C3">
        <w:rPr>
          <w:rFonts w:eastAsia="Times New Roman"/>
          <w:bCs/>
          <w:sz w:val="26"/>
          <w:szCs w:val="26"/>
          <w:lang w:val="uk-UA" w:eastAsia="ru-RU"/>
        </w:rPr>
        <w:t xml:space="preserve"> форм звітності щодо обліку запасів корисних копалин (форми звітності № 5-ГР, № 6-ГР,         № 7-ГР)</w:t>
      </w:r>
      <w:r>
        <w:rPr>
          <w:rFonts w:eastAsia="Times New Roman"/>
          <w:bCs/>
          <w:sz w:val="26"/>
          <w:szCs w:val="26"/>
          <w:lang w:val="uk-UA" w:eastAsia="ru-RU"/>
        </w:rPr>
        <w:t>.</w:t>
      </w:r>
    </w:p>
    <w:p w14:paraId="3107B85A" w14:textId="3B3BAEDC" w:rsidR="004826C3" w:rsidRPr="00D70514" w:rsidRDefault="004826C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4826C3">
        <w:rPr>
          <w:rFonts w:eastAsia="Times New Roman"/>
          <w:bCs/>
          <w:sz w:val="26"/>
          <w:szCs w:val="26"/>
          <w:lang w:val="uk-UA" w:eastAsia="ru-RU"/>
        </w:rPr>
        <w:t xml:space="preserve">Кількість поданих через електронний кабінет </w:t>
      </w:r>
      <w:proofErr w:type="spellStart"/>
      <w:r w:rsidRPr="004826C3">
        <w:rPr>
          <w:rFonts w:eastAsia="Times New Roman"/>
          <w:bCs/>
          <w:sz w:val="26"/>
          <w:szCs w:val="26"/>
          <w:lang w:val="uk-UA" w:eastAsia="ru-RU"/>
        </w:rPr>
        <w:t>надрокористувача</w:t>
      </w:r>
      <w:proofErr w:type="spellEnd"/>
      <w:r w:rsidRPr="004826C3">
        <w:t xml:space="preserve"> </w:t>
      </w:r>
      <w:r w:rsidRPr="004826C3">
        <w:rPr>
          <w:rFonts w:eastAsia="Times New Roman"/>
          <w:bCs/>
          <w:sz w:val="26"/>
          <w:szCs w:val="26"/>
          <w:lang w:val="uk-UA" w:eastAsia="ru-RU"/>
        </w:rPr>
        <w:t>заяв для реєстрації робіт та досліджень з геологічного вивчення надр за формою № 3-гр</w:t>
      </w:r>
      <w:r>
        <w:rPr>
          <w:rFonts w:eastAsia="Times New Roman"/>
          <w:bCs/>
          <w:sz w:val="26"/>
          <w:szCs w:val="26"/>
          <w:lang w:val="uk-UA" w:eastAsia="ru-RU"/>
        </w:rPr>
        <w:t>.</w:t>
      </w:r>
    </w:p>
    <w:p w14:paraId="7315D205" w14:textId="77777777" w:rsidR="005060FF"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1FB553C5" w14:textId="77777777"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14:paraId="0A5B71A7"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14:paraId="7123D946" w14:textId="25EA479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w:t>
      </w:r>
      <w:r w:rsidRPr="00253562">
        <w:rPr>
          <w:sz w:val="26"/>
          <w:szCs w:val="26"/>
          <w:lang w:val="uk-UA"/>
        </w:rPr>
        <w:t>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14:paraId="075348D2"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14:paraId="211D5378"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Державною службою геології та надр У</w:t>
      </w:r>
      <w:r w:rsidR="00663F61">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28BBDB2" w14:textId="4773993C" w:rsidR="00E12DE1" w:rsidRDefault="00E12DE1" w:rsidP="00FA7487">
      <w:pPr>
        <w:widowControl w:val="0"/>
        <w:tabs>
          <w:tab w:val="left" w:pos="990"/>
        </w:tabs>
        <w:ind w:left="270" w:firstLine="720"/>
        <w:jc w:val="both"/>
        <w:rPr>
          <w:sz w:val="26"/>
          <w:szCs w:val="26"/>
          <w:lang w:val="uk-UA"/>
        </w:rPr>
      </w:pPr>
    </w:p>
    <w:p w14:paraId="38CA65BE" w14:textId="77777777" w:rsidR="00761969" w:rsidRPr="00C96347" w:rsidRDefault="00761969" w:rsidP="00FA7487">
      <w:pPr>
        <w:widowControl w:val="0"/>
        <w:tabs>
          <w:tab w:val="left" w:pos="990"/>
        </w:tabs>
        <w:ind w:left="270" w:firstLine="720"/>
        <w:jc w:val="both"/>
        <w:rPr>
          <w:sz w:val="26"/>
          <w:szCs w:val="26"/>
          <w:lang w:val="uk-UA"/>
        </w:rPr>
      </w:pPr>
    </w:p>
    <w:p w14:paraId="15F9101C" w14:textId="77777777"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14:paraId="0EEBCFBA" w14:textId="77777777"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7232" w14:textId="77777777" w:rsidR="00B94D46" w:rsidRDefault="00B94D46">
      <w:r>
        <w:separator/>
      </w:r>
    </w:p>
  </w:endnote>
  <w:endnote w:type="continuationSeparator" w:id="0">
    <w:p w14:paraId="50C846A8" w14:textId="77777777" w:rsidR="00B94D46" w:rsidRDefault="00B9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E3A1" w14:textId="77777777" w:rsidR="00B94D46" w:rsidRDefault="00B94D46">
      <w:r>
        <w:separator/>
      </w:r>
    </w:p>
  </w:footnote>
  <w:footnote w:type="continuationSeparator" w:id="0">
    <w:p w14:paraId="021F1B11" w14:textId="77777777" w:rsidR="00B94D46" w:rsidRDefault="00B94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8C2D" w14:textId="77777777"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05C4" w14:textId="77777777"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663F61">
      <w:rPr>
        <w:rStyle w:val="ab"/>
        <w:noProof/>
      </w:rPr>
      <w:t>14</w:t>
    </w:r>
    <w:r w:rsidRPr="004210EE">
      <w:rPr>
        <w:rStyle w:val="ab"/>
      </w:rPr>
      <w:fldChar w:fldCharType="end"/>
    </w:r>
  </w:p>
  <w:p w14:paraId="020A1F40" w14:textId="77777777"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907339">
    <w:abstractNumId w:val="33"/>
  </w:num>
  <w:num w:numId="2" w16cid:durableId="313727245">
    <w:abstractNumId w:val="19"/>
  </w:num>
  <w:num w:numId="3" w16cid:durableId="19939872">
    <w:abstractNumId w:val="23"/>
  </w:num>
  <w:num w:numId="4" w16cid:durableId="1676834367">
    <w:abstractNumId w:val="11"/>
  </w:num>
  <w:num w:numId="5" w16cid:durableId="1568302178">
    <w:abstractNumId w:val="32"/>
  </w:num>
  <w:num w:numId="6" w16cid:durableId="1400009595">
    <w:abstractNumId w:val="30"/>
  </w:num>
  <w:num w:numId="7" w16cid:durableId="844784428">
    <w:abstractNumId w:val="6"/>
  </w:num>
  <w:num w:numId="8" w16cid:durableId="866218134">
    <w:abstractNumId w:val="7"/>
  </w:num>
  <w:num w:numId="9" w16cid:durableId="1811359840">
    <w:abstractNumId w:val="22"/>
  </w:num>
  <w:num w:numId="10" w16cid:durableId="1366832795">
    <w:abstractNumId w:val="4"/>
  </w:num>
  <w:num w:numId="11" w16cid:durableId="1417438676">
    <w:abstractNumId w:val="31"/>
  </w:num>
  <w:num w:numId="12" w16cid:durableId="34082281">
    <w:abstractNumId w:val="10"/>
  </w:num>
  <w:num w:numId="13" w16cid:durableId="991909306">
    <w:abstractNumId w:val="27"/>
  </w:num>
  <w:num w:numId="14" w16cid:durableId="915867042">
    <w:abstractNumId w:val="35"/>
  </w:num>
  <w:num w:numId="15" w16cid:durableId="1034813734">
    <w:abstractNumId w:val="12"/>
  </w:num>
  <w:num w:numId="16" w16cid:durableId="219437253">
    <w:abstractNumId w:val="5"/>
  </w:num>
  <w:num w:numId="17" w16cid:durableId="1330324993">
    <w:abstractNumId w:val="18"/>
  </w:num>
  <w:num w:numId="18" w16cid:durableId="9894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712929">
    <w:abstractNumId w:val="28"/>
  </w:num>
  <w:num w:numId="20" w16cid:durableId="107628596">
    <w:abstractNumId w:val="0"/>
  </w:num>
  <w:num w:numId="21" w16cid:durableId="1473601715">
    <w:abstractNumId w:val="15"/>
  </w:num>
  <w:num w:numId="22" w16cid:durableId="1612126555">
    <w:abstractNumId w:val="36"/>
  </w:num>
  <w:num w:numId="23" w16cid:durableId="225796832">
    <w:abstractNumId w:val="2"/>
  </w:num>
  <w:num w:numId="24" w16cid:durableId="455871933">
    <w:abstractNumId w:val="3"/>
  </w:num>
  <w:num w:numId="25" w16cid:durableId="409696541">
    <w:abstractNumId w:val="25"/>
  </w:num>
  <w:num w:numId="26" w16cid:durableId="1010714655">
    <w:abstractNumId w:val="20"/>
  </w:num>
  <w:num w:numId="27" w16cid:durableId="1259603764">
    <w:abstractNumId w:val="29"/>
  </w:num>
  <w:num w:numId="28" w16cid:durableId="1746606551">
    <w:abstractNumId w:val="1"/>
  </w:num>
  <w:num w:numId="29" w16cid:durableId="1206211981">
    <w:abstractNumId w:val="16"/>
  </w:num>
  <w:num w:numId="30" w16cid:durableId="2023241781">
    <w:abstractNumId w:val="34"/>
  </w:num>
  <w:num w:numId="31" w16cid:durableId="2064598624">
    <w:abstractNumId w:val="24"/>
  </w:num>
  <w:num w:numId="32" w16cid:durableId="1823890202">
    <w:abstractNumId w:val="13"/>
  </w:num>
  <w:num w:numId="33" w16cid:durableId="2118980526">
    <w:abstractNumId w:val="21"/>
  </w:num>
  <w:num w:numId="34" w16cid:durableId="655496685">
    <w:abstractNumId w:val="17"/>
  </w:num>
  <w:num w:numId="35" w16cid:durableId="1395934980">
    <w:abstractNumId w:val="14"/>
  </w:num>
  <w:num w:numId="36" w16cid:durableId="1332222747">
    <w:abstractNumId w:val="26"/>
  </w:num>
  <w:num w:numId="37" w16cid:durableId="191919756">
    <w:abstractNumId w:val="8"/>
  </w:num>
  <w:num w:numId="38" w16cid:durableId="127687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E"/>
    <w:rsid w:val="000000E3"/>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D1FCD"/>
    <w:rsid w:val="001D579C"/>
    <w:rsid w:val="001D7A3C"/>
    <w:rsid w:val="001D7F76"/>
    <w:rsid w:val="001E0172"/>
    <w:rsid w:val="001E3E4D"/>
    <w:rsid w:val="001E4E01"/>
    <w:rsid w:val="001E5D2E"/>
    <w:rsid w:val="001E6BAC"/>
    <w:rsid w:val="001F3561"/>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61B3"/>
    <w:rsid w:val="00440160"/>
    <w:rsid w:val="00441164"/>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26C3"/>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068"/>
    <w:rsid w:val="004E5516"/>
    <w:rsid w:val="004E71A4"/>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D739C"/>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490F"/>
    <w:rsid w:val="00725800"/>
    <w:rsid w:val="00726230"/>
    <w:rsid w:val="007266A1"/>
    <w:rsid w:val="00731562"/>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C6981"/>
    <w:rsid w:val="007D131F"/>
    <w:rsid w:val="007D2205"/>
    <w:rsid w:val="007D52A7"/>
    <w:rsid w:val="007D5A13"/>
    <w:rsid w:val="007E187A"/>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0428"/>
    <w:rsid w:val="008E1445"/>
    <w:rsid w:val="008E1484"/>
    <w:rsid w:val="008E21B6"/>
    <w:rsid w:val="008E2888"/>
    <w:rsid w:val="008E50CF"/>
    <w:rsid w:val="008E5EEB"/>
    <w:rsid w:val="008E6A2A"/>
    <w:rsid w:val="008F1664"/>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6F83"/>
    <w:rsid w:val="009175BB"/>
    <w:rsid w:val="009179C9"/>
    <w:rsid w:val="009209FE"/>
    <w:rsid w:val="00920A3F"/>
    <w:rsid w:val="00923286"/>
    <w:rsid w:val="009241DF"/>
    <w:rsid w:val="00926FE6"/>
    <w:rsid w:val="00934559"/>
    <w:rsid w:val="0093485A"/>
    <w:rsid w:val="009351E4"/>
    <w:rsid w:val="00940CC4"/>
    <w:rsid w:val="00940D97"/>
    <w:rsid w:val="00941556"/>
    <w:rsid w:val="00942363"/>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70C7"/>
    <w:rsid w:val="009A7B9E"/>
    <w:rsid w:val="009B02B4"/>
    <w:rsid w:val="009B12BE"/>
    <w:rsid w:val="009B23EF"/>
    <w:rsid w:val="009B2DF9"/>
    <w:rsid w:val="009B754C"/>
    <w:rsid w:val="009B7844"/>
    <w:rsid w:val="009C176F"/>
    <w:rsid w:val="009C1E23"/>
    <w:rsid w:val="009C257F"/>
    <w:rsid w:val="009C3067"/>
    <w:rsid w:val="009D23B6"/>
    <w:rsid w:val="009D2C7C"/>
    <w:rsid w:val="009D51AE"/>
    <w:rsid w:val="009E0362"/>
    <w:rsid w:val="009E04F5"/>
    <w:rsid w:val="009E0890"/>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17409"/>
    <w:rsid w:val="00A222E4"/>
    <w:rsid w:val="00A25103"/>
    <w:rsid w:val="00A2632A"/>
    <w:rsid w:val="00A30954"/>
    <w:rsid w:val="00A31792"/>
    <w:rsid w:val="00A36A24"/>
    <w:rsid w:val="00A37D98"/>
    <w:rsid w:val="00A40E76"/>
    <w:rsid w:val="00A42A77"/>
    <w:rsid w:val="00A45356"/>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056D"/>
    <w:rsid w:val="00B31E0A"/>
    <w:rsid w:val="00B34E13"/>
    <w:rsid w:val="00B35F62"/>
    <w:rsid w:val="00B37346"/>
    <w:rsid w:val="00B3756D"/>
    <w:rsid w:val="00B40C12"/>
    <w:rsid w:val="00B40E6F"/>
    <w:rsid w:val="00B4147A"/>
    <w:rsid w:val="00B43339"/>
    <w:rsid w:val="00B44E37"/>
    <w:rsid w:val="00B45FDC"/>
    <w:rsid w:val="00B460DA"/>
    <w:rsid w:val="00B46727"/>
    <w:rsid w:val="00B51B41"/>
    <w:rsid w:val="00B5201E"/>
    <w:rsid w:val="00B52A63"/>
    <w:rsid w:val="00B52B5A"/>
    <w:rsid w:val="00B55FE5"/>
    <w:rsid w:val="00B5755A"/>
    <w:rsid w:val="00B61DFB"/>
    <w:rsid w:val="00B627EE"/>
    <w:rsid w:val="00B63668"/>
    <w:rsid w:val="00B6434C"/>
    <w:rsid w:val="00B65BE7"/>
    <w:rsid w:val="00B66511"/>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94D46"/>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622F"/>
    <w:rsid w:val="00EC6739"/>
    <w:rsid w:val="00ED0095"/>
    <w:rsid w:val="00ED1D02"/>
    <w:rsid w:val="00ED314B"/>
    <w:rsid w:val="00ED31D7"/>
    <w:rsid w:val="00ED3688"/>
    <w:rsid w:val="00ED38A9"/>
    <w:rsid w:val="00ED7263"/>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0636"/>
    <w:rsid w:val="00F111FF"/>
    <w:rsid w:val="00F11581"/>
    <w:rsid w:val="00F116B4"/>
    <w:rsid w:val="00F14CC9"/>
    <w:rsid w:val="00F1575B"/>
    <w:rsid w:val="00F17167"/>
    <w:rsid w:val="00F172EF"/>
    <w:rsid w:val="00F2278F"/>
    <w:rsid w:val="00F232BC"/>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E70E7"/>
    <w:rsid w:val="00FF03BF"/>
    <w:rsid w:val="00FF1EFB"/>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4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A06E-BD32-45B9-8071-AC2EBFE3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19</Pages>
  <Words>4627</Words>
  <Characters>26374</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Анна Григорівна Король</cp:lastModifiedBy>
  <cp:revision>51</cp:revision>
  <cp:lastPrinted>2021-10-01T10:50:00Z</cp:lastPrinted>
  <dcterms:created xsi:type="dcterms:W3CDTF">2022-02-18T11:39:00Z</dcterms:created>
  <dcterms:modified xsi:type="dcterms:W3CDTF">2023-03-10T08:01:00Z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