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6D25C" w14:textId="77777777" w:rsidR="006B19DC" w:rsidRPr="00EB4184" w:rsidRDefault="006B19DC" w:rsidP="00CA738C">
      <w:pPr>
        <w:spacing w:line="240" w:lineRule="auto"/>
        <w:jc w:val="center"/>
        <w:rPr>
          <w:b/>
          <w:szCs w:val="28"/>
          <w:lang w:val="uk-UA"/>
        </w:rPr>
      </w:pPr>
      <w:bookmarkStart w:id="0" w:name="_GoBack"/>
      <w:bookmarkEnd w:id="0"/>
      <w:r w:rsidRPr="00EB4184">
        <w:rPr>
          <w:b/>
          <w:szCs w:val="28"/>
          <w:lang w:val="uk-UA"/>
        </w:rPr>
        <w:t>3BIT</w:t>
      </w:r>
    </w:p>
    <w:p w14:paraId="3340D24A" w14:textId="5AB1EA3C" w:rsidR="006B19DC" w:rsidRPr="00EB4184" w:rsidRDefault="006B19DC" w:rsidP="00CA5763">
      <w:pPr>
        <w:spacing w:after="0" w:line="240" w:lineRule="auto"/>
        <w:jc w:val="center"/>
        <w:rPr>
          <w:b/>
          <w:szCs w:val="28"/>
          <w:lang w:val="uk-UA"/>
        </w:rPr>
      </w:pPr>
      <w:r w:rsidRPr="00EB4184">
        <w:rPr>
          <w:b/>
          <w:szCs w:val="28"/>
          <w:lang w:val="uk-UA"/>
        </w:rPr>
        <w:t xml:space="preserve">про </w:t>
      </w:r>
      <w:r w:rsidR="00923A45" w:rsidRPr="00EB4184">
        <w:rPr>
          <w:b/>
          <w:szCs w:val="28"/>
          <w:lang w:val="uk-UA"/>
        </w:rPr>
        <w:t>повторне</w:t>
      </w:r>
      <w:r w:rsidRPr="00EB4184">
        <w:rPr>
          <w:b/>
          <w:szCs w:val="28"/>
          <w:lang w:val="uk-UA"/>
        </w:rPr>
        <w:t xml:space="preserve"> відстеження результативності </w:t>
      </w:r>
      <w:r w:rsidR="003F7AE5" w:rsidRPr="00EB4184">
        <w:rPr>
          <w:b/>
          <w:szCs w:val="28"/>
          <w:lang w:val="uk-UA"/>
        </w:rPr>
        <w:t>наказу Міністерства захисту довкілля та природних ресурсів України від 0</w:t>
      </w:r>
      <w:r w:rsidR="00413657" w:rsidRPr="00EB4184">
        <w:rPr>
          <w:b/>
          <w:szCs w:val="28"/>
          <w:lang w:val="uk-UA"/>
        </w:rPr>
        <w:t>4</w:t>
      </w:r>
      <w:r w:rsidR="003F7AE5" w:rsidRPr="00EB4184">
        <w:rPr>
          <w:b/>
          <w:szCs w:val="28"/>
          <w:lang w:val="uk-UA"/>
        </w:rPr>
        <w:t xml:space="preserve"> </w:t>
      </w:r>
      <w:r w:rsidR="00CA5763" w:rsidRPr="00EB4184">
        <w:rPr>
          <w:b/>
          <w:szCs w:val="28"/>
          <w:lang w:val="uk-UA"/>
        </w:rPr>
        <w:t>листопада</w:t>
      </w:r>
      <w:r w:rsidR="003F7AE5" w:rsidRPr="00EB4184">
        <w:rPr>
          <w:b/>
          <w:szCs w:val="28"/>
          <w:lang w:val="uk-UA"/>
        </w:rPr>
        <w:t xml:space="preserve"> 2020 року № </w:t>
      </w:r>
      <w:r w:rsidR="000E0F87" w:rsidRPr="00EB4184">
        <w:rPr>
          <w:b/>
          <w:szCs w:val="28"/>
          <w:lang w:val="uk-UA"/>
        </w:rPr>
        <w:t>240</w:t>
      </w:r>
      <w:r w:rsidR="003F7AE5" w:rsidRPr="00EB4184">
        <w:rPr>
          <w:b/>
          <w:szCs w:val="28"/>
          <w:lang w:val="uk-UA"/>
        </w:rPr>
        <w:t xml:space="preserve"> «</w:t>
      </w:r>
      <w:r w:rsidR="00413657" w:rsidRPr="00EB4184">
        <w:rPr>
          <w:b/>
          <w:szCs w:val="28"/>
          <w:lang w:val="uk-UA"/>
        </w:rPr>
        <w:t xml:space="preserve">Про затвердження </w:t>
      </w:r>
      <w:r w:rsidR="00CA5763" w:rsidRPr="00EB4184">
        <w:rPr>
          <w:b/>
          <w:szCs w:val="28"/>
          <w:lang w:val="uk-UA"/>
        </w:rPr>
        <w:t>Змін до Порядку державної реєстрації робіт і досліджень, пов’язаних із геологічним вивченням надр</w:t>
      </w:r>
      <w:r w:rsidR="003F7AE5" w:rsidRPr="00EB4184">
        <w:rPr>
          <w:b/>
          <w:szCs w:val="28"/>
          <w:lang w:val="uk-UA"/>
        </w:rPr>
        <w:t>»</w:t>
      </w:r>
      <w:r w:rsidR="00211974" w:rsidRPr="00EB4184">
        <w:rPr>
          <w:b/>
          <w:szCs w:val="28"/>
          <w:lang w:val="uk-UA"/>
        </w:rPr>
        <w:t xml:space="preserve">, зареєстрованого в Міністерстві юстиції України </w:t>
      </w:r>
      <w:r w:rsidR="00CA5763" w:rsidRPr="00EB4184">
        <w:rPr>
          <w:b/>
          <w:szCs w:val="28"/>
          <w:lang w:val="uk-UA"/>
        </w:rPr>
        <w:t>17</w:t>
      </w:r>
      <w:r w:rsidR="00211974" w:rsidRPr="00EB4184">
        <w:rPr>
          <w:b/>
          <w:szCs w:val="28"/>
          <w:lang w:val="uk-UA"/>
        </w:rPr>
        <w:t xml:space="preserve"> </w:t>
      </w:r>
      <w:r w:rsidR="00CA5763" w:rsidRPr="00EB4184">
        <w:rPr>
          <w:b/>
          <w:szCs w:val="28"/>
          <w:lang w:val="uk-UA"/>
        </w:rPr>
        <w:t>грудня</w:t>
      </w:r>
      <w:r w:rsidR="00211974" w:rsidRPr="00EB4184">
        <w:rPr>
          <w:b/>
          <w:szCs w:val="28"/>
          <w:lang w:val="uk-UA"/>
        </w:rPr>
        <w:t xml:space="preserve"> 2020 року за № </w:t>
      </w:r>
      <w:r w:rsidR="00CA5763" w:rsidRPr="00EB4184">
        <w:rPr>
          <w:b/>
          <w:szCs w:val="28"/>
          <w:lang w:val="uk-UA"/>
        </w:rPr>
        <w:t>1255</w:t>
      </w:r>
      <w:r w:rsidR="00211974" w:rsidRPr="00EB4184">
        <w:rPr>
          <w:b/>
          <w:szCs w:val="28"/>
          <w:lang w:val="uk-UA"/>
        </w:rPr>
        <w:t>/35</w:t>
      </w:r>
      <w:r w:rsidR="00CA5763" w:rsidRPr="00EB4184">
        <w:rPr>
          <w:b/>
          <w:szCs w:val="28"/>
          <w:lang w:val="uk-UA"/>
        </w:rPr>
        <w:t>538</w:t>
      </w:r>
    </w:p>
    <w:p w14:paraId="58D02391" w14:textId="77777777" w:rsidR="00CA5763" w:rsidRPr="00EB4184" w:rsidRDefault="00CA5763" w:rsidP="00CA5763">
      <w:pPr>
        <w:spacing w:after="0" w:line="240" w:lineRule="auto"/>
        <w:jc w:val="center"/>
        <w:rPr>
          <w:b/>
          <w:szCs w:val="28"/>
          <w:lang w:val="uk-UA"/>
        </w:rPr>
      </w:pPr>
    </w:p>
    <w:p w14:paraId="43F164D7" w14:textId="77777777" w:rsidR="006B19DC" w:rsidRPr="00EB4184" w:rsidRDefault="00FE4C69" w:rsidP="00EA7B73">
      <w:pPr>
        <w:spacing w:line="240" w:lineRule="auto"/>
        <w:ind w:left="-567" w:right="-29" w:firstLine="567"/>
        <w:jc w:val="both"/>
        <w:rPr>
          <w:b/>
          <w:szCs w:val="28"/>
          <w:lang w:val="uk-UA"/>
        </w:rPr>
      </w:pPr>
      <w:r w:rsidRPr="00EB4184">
        <w:rPr>
          <w:b/>
          <w:szCs w:val="28"/>
          <w:lang w:val="uk-UA"/>
        </w:rPr>
        <w:t>1. Вид та назва регуляторного акта, результативність якого відстежується, дата його прийняття та номер</w:t>
      </w:r>
    </w:p>
    <w:p w14:paraId="1EB66CEA" w14:textId="0E43EDAD" w:rsidR="00FE4C69" w:rsidRPr="00EB4184" w:rsidRDefault="003F7AE5" w:rsidP="00EA7B73">
      <w:pPr>
        <w:spacing w:line="240" w:lineRule="auto"/>
        <w:ind w:left="-567" w:right="-29" w:firstLine="567"/>
        <w:jc w:val="both"/>
        <w:rPr>
          <w:szCs w:val="28"/>
          <w:lang w:val="uk-UA"/>
        </w:rPr>
      </w:pPr>
      <w:r w:rsidRPr="00EB4184">
        <w:rPr>
          <w:szCs w:val="28"/>
          <w:lang w:val="uk-UA"/>
        </w:rPr>
        <w:t xml:space="preserve">Наказ Міністерства захисту довкілля та природних ресурсів </w:t>
      </w:r>
      <w:r w:rsidR="00CA5763" w:rsidRPr="00EB4184">
        <w:rPr>
          <w:szCs w:val="28"/>
          <w:lang w:val="uk-UA"/>
        </w:rPr>
        <w:t xml:space="preserve">від 04 листопада 2020 року № </w:t>
      </w:r>
      <w:r w:rsidR="000E0F87" w:rsidRPr="00EB4184">
        <w:rPr>
          <w:szCs w:val="28"/>
          <w:lang w:val="uk-UA"/>
        </w:rPr>
        <w:t>240</w:t>
      </w:r>
      <w:r w:rsidR="00CA5763" w:rsidRPr="00EB4184">
        <w:rPr>
          <w:szCs w:val="28"/>
          <w:lang w:val="uk-UA"/>
        </w:rPr>
        <w:t xml:space="preserve"> «Про затвердження Змін до Порядку державної реєстрації робіт і досліджень, пов’язаних із геологічним вивченням надр», зареєстрований в Міністерстві юстиції України 17 грудня 2020 року за № 1255/35538</w:t>
      </w:r>
      <w:r w:rsidR="00FE4C69" w:rsidRPr="00EB4184">
        <w:rPr>
          <w:szCs w:val="28"/>
          <w:lang w:val="uk-UA"/>
        </w:rPr>
        <w:t>).</w:t>
      </w:r>
    </w:p>
    <w:p w14:paraId="577D1A8F" w14:textId="77777777" w:rsidR="00BA1E89" w:rsidRPr="00EB4184" w:rsidRDefault="00BA1E89" w:rsidP="00EA7B73">
      <w:pPr>
        <w:spacing w:line="240" w:lineRule="auto"/>
        <w:ind w:left="-567" w:right="-29" w:firstLine="567"/>
        <w:jc w:val="both"/>
        <w:rPr>
          <w:szCs w:val="28"/>
          <w:lang w:val="uk-UA"/>
        </w:rPr>
      </w:pPr>
      <w:r w:rsidRPr="00EB4184">
        <w:rPr>
          <w:szCs w:val="28"/>
          <w:lang w:val="uk-UA"/>
        </w:rPr>
        <w:t xml:space="preserve">Дата набрання чинності – </w:t>
      </w:r>
      <w:r w:rsidR="00CA5763" w:rsidRPr="00EB4184">
        <w:rPr>
          <w:szCs w:val="28"/>
          <w:lang w:val="uk-UA"/>
        </w:rPr>
        <w:t>04</w:t>
      </w:r>
      <w:r w:rsidR="003F7AE5" w:rsidRPr="00EB4184">
        <w:rPr>
          <w:szCs w:val="28"/>
          <w:lang w:val="uk-UA"/>
        </w:rPr>
        <w:t>.</w:t>
      </w:r>
      <w:r w:rsidR="00CA5763" w:rsidRPr="00EB4184">
        <w:rPr>
          <w:szCs w:val="28"/>
          <w:lang w:val="uk-UA"/>
        </w:rPr>
        <w:t>01</w:t>
      </w:r>
      <w:r w:rsidRPr="00EB4184">
        <w:rPr>
          <w:szCs w:val="28"/>
          <w:lang w:val="uk-UA"/>
        </w:rPr>
        <w:t>.202</w:t>
      </w:r>
      <w:r w:rsidR="00CA5763" w:rsidRPr="00EB4184">
        <w:rPr>
          <w:szCs w:val="28"/>
          <w:lang w:val="uk-UA"/>
        </w:rPr>
        <w:t>1</w:t>
      </w:r>
      <w:r w:rsidRPr="00EB4184">
        <w:rPr>
          <w:szCs w:val="28"/>
          <w:lang w:val="uk-UA"/>
        </w:rPr>
        <w:t>.</w:t>
      </w:r>
    </w:p>
    <w:p w14:paraId="7570B9B6" w14:textId="77777777" w:rsidR="00FE4C69" w:rsidRPr="00EB4184" w:rsidRDefault="00FE4C69" w:rsidP="00EA7B73">
      <w:pPr>
        <w:spacing w:line="240" w:lineRule="auto"/>
        <w:ind w:left="-567" w:right="-29" w:firstLine="567"/>
        <w:jc w:val="both"/>
        <w:rPr>
          <w:b/>
          <w:szCs w:val="28"/>
          <w:lang w:val="uk-UA"/>
        </w:rPr>
      </w:pPr>
      <w:r w:rsidRPr="00EB4184">
        <w:rPr>
          <w:b/>
          <w:szCs w:val="28"/>
          <w:lang w:val="uk-UA"/>
        </w:rPr>
        <w:t>2. Назва виконавця заходів з відстеження</w:t>
      </w:r>
    </w:p>
    <w:p w14:paraId="00916C30" w14:textId="77777777" w:rsidR="00FE4C69" w:rsidRPr="00EB4184" w:rsidRDefault="00FE4C69" w:rsidP="00EA7B73">
      <w:pPr>
        <w:spacing w:line="240" w:lineRule="auto"/>
        <w:ind w:left="-567" w:right="-29" w:firstLine="567"/>
        <w:jc w:val="both"/>
        <w:rPr>
          <w:szCs w:val="28"/>
          <w:lang w:val="uk-UA"/>
        </w:rPr>
      </w:pPr>
      <w:r w:rsidRPr="00EB4184">
        <w:rPr>
          <w:szCs w:val="28"/>
          <w:lang w:val="uk-UA"/>
        </w:rPr>
        <w:t>Державна служба геології та надр України.</w:t>
      </w:r>
    </w:p>
    <w:p w14:paraId="65F024A8" w14:textId="77777777" w:rsidR="00E070F0" w:rsidRPr="00EB4184" w:rsidRDefault="00E070F0" w:rsidP="00EA7B73">
      <w:pPr>
        <w:spacing w:line="240" w:lineRule="auto"/>
        <w:ind w:left="-567" w:right="-29" w:firstLine="567"/>
        <w:jc w:val="both"/>
        <w:rPr>
          <w:b/>
          <w:szCs w:val="28"/>
          <w:lang w:val="uk-UA"/>
        </w:rPr>
      </w:pPr>
      <w:r w:rsidRPr="00EB4184">
        <w:rPr>
          <w:b/>
          <w:szCs w:val="28"/>
          <w:lang w:val="uk-UA"/>
        </w:rPr>
        <w:t>3. Цілі прийняття акта</w:t>
      </w:r>
    </w:p>
    <w:p w14:paraId="48BB3C37" w14:textId="77777777" w:rsidR="00B94217" w:rsidRPr="00EB4184" w:rsidRDefault="00B94217" w:rsidP="00EA7B73">
      <w:pPr>
        <w:spacing w:after="0" w:line="240" w:lineRule="auto"/>
        <w:ind w:left="-567" w:right="-29" w:firstLine="567"/>
        <w:jc w:val="both"/>
        <w:rPr>
          <w:szCs w:val="28"/>
          <w:lang w:val="uk-UA"/>
        </w:rPr>
      </w:pPr>
      <w:r w:rsidRPr="00EB4184">
        <w:rPr>
          <w:szCs w:val="28"/>
          <w:lang w:val="uk-UA"/>
        </w:rPr>
        <w:t>Основними цілями прийняття наказу є:</w:t>
      </w:r>
    </w:p>
    <w:p w14:paraId="5201E099" w14:textId="77777777" w:rsidR="006F0EAF" w:rsidRPr="00EB4184" w:rsidRDefault="006F0EAF" w:rsidP="00EA7B73">
      <w:pPr>
        <w:widowControl w:val="0"/>
        <w:tabs>
          <w:tab w:val="left" w:pos="567"/>
          <w:tab w:val="left" w:pos="990"/>
        </w:tabs>
        <w:spacing w:after="0" w:line="240" w:lineRule="auto"/>
        <w:ind w:left="-567" w:right="-29"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EB4184">
        <w:rPr>
          <w:rFonts w:eastAsia="Calibri" w:cs="Times New Roman"/>
          <w:color w:val="000000"/>
          <w:szCs w:val="28"/>
          <w:lang w:val="uk-UA"/>
        </w:rPr>
        <w:t>забезпечення відкритості та прозорості у сфері надрокористування;</w:t>
      </w:r>
    </w:p>
    <w:p w14:paraId="2D122686" w14:textId="77777777" w:rsidR="006F0EAF" w:rsidRPr="00EB4184" w:rsidRDefault="006F0EAF" w:rsidP="00EA7B73">
      <w:pPr>
        <w:widowControl w:val="0"/>
        <w:tabs>
          <w:tab w:val="left" w:pos="567"/>
          <w:tab w:val="left" w:pos="990"/>
        </w:tabs>
        <w:spacing w:after="0" w:line="240" w:lineRule="auto"/>
        <w:ind w:left="-567" w:right="-29"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EB4184">
        <w:rPr>
          <w:rFonts w:eastAsia="Calibri" w:cs="Times New Roman"/>
          <w:color w:val="000000"/>
          <w:szCs w:val="28"/>
          <w:lang w:val="uk-UA"/>
        </w:rPr>
        <w:t>реалізації на практиці норми щодо права надрокористувачів на одноразове розширення меж площі ділянки надр на 50 відсотків, але не більш ніж на 50 відсотків запасів, визначених раніше наданим дозволом;</w:t>
      </w:r>
    </w:p>
    <w:p w14:paraId="2C5CAD76" w14:textId="77777777" w:rsidR="006F0EAF" w:rsidRPr="00EB4184" w:rsidRDefault="006F0EAF" w:rsidP="00EA7B73">
      <w:pPr>
        <w:widowControl w:val="0"/>
        <w:tabs>
          <w:tab w:val="left" w:pos="567"/>
          <w:tab w:val="left" w:pos="990"/>
        </w:tabs>
        <w:spacing w:after="0" w:line="240" w:lineRule="auto"/>
        <w:ind w:left="-567" w:right="-29"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EB4184">
        <w:rPr>
          <w:rFonts w:eastAsia="Calibri" w:cs="Times New Roman"/>
          <w:color w:val="000000"/>
          <w:szCs w:val="28"/>
          <w:lang w:val="uk-UA"/>
        </w:rPr>
        <w:t xml:space="preserve">надання можливості суб’єктам господарювання повторно виконувати роботи і дослідження, пов’язані з геологічним вивченням надр, на тих ділянках надр, на яких такі роботи були виконі раніше; </w:t>
      </w:r>
    </w:p>
    <w:p w14:paraId="7A7745FB" w14:textId="77777777" w:rsidR="006F0EAF" w:rsidRPr="00EB4184" w:rsidRDefault="006F0EAF" w:rsidP="00EA7B73">
      <w:pPr>
        <w:widowControl w:val="0"/>
        <w:tabs>
          <w:tab w:val="left" w:pos="567"/>
          <w:tab w:val="left" w:pos="990"/>
        </w:tabs>
        <w:spacing w:after="0" w:line="240" w:lineRule="auto"/>
        <w:ind w:left="-567" w:right="-29"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EB4184">
        <w:rPr>
          <w:rFonts w:eastAsia="Calibri" w:cs="Times New Roman"/>
          <w:color w:val="000000"/>
          <w:szCs w:val="28"/>
          <w:lang w:val="uk-UA"/>
        </w:rPr>
        <w:t>збільшення інвестиційної привабливості сфери надрокористування;</w:t>
      </w:r>
    </w:p>
    <w:p w14:paraId="4CC49E47" w14:textId="77777777" w:rsidR="006F0EAF" w:rsidRPr="00EB4184" w:rsidRDefault="006F0EAF" w:rsidP="00EA7B73">
      <w:pPr>
        <w:widowControl w:val="0"/>
        <w:tabs>
          <w:tab w:val="left" w:pos="567"/>
          <w:tab w:val="left" w:pos="990"/>
        </w:tabs>
        <w:spacing w:after="0" w:line="240" w:lineRule="auto"/>
        <w:ind w:left="-567" w:right="-29"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EB4184">
        <w:rPr>
          <w:rFonts w:eastAsia="Calibri" w:cs="Times New Roman"/>
          <w:color w:val="000000"/>
          <w:szCs w:val="28"/>
          <w:lang w:val="uk-UA"/>
        </w:rPr>
        <w:t>наближення законодавства України до Європейського рівня;</w:t>
      </w:r>
    </w:p>
    <w:p w14:paraId="2DF8D971" w14:textId="77777777" w:rsidR="006F0EAF" w:rsidRPr="00EB4184" w:rsidRDefault="006F0EAF" w:rsidP="00EA7B73">
      <w:pPr>
        <w:widowControl w:val="0"/>
        <w:tabs>
          <w:tab w:val="left" w:pos="567"/>
          <w:tab w:val="left" w:pos="990"/>
        </w:tabs>
        <w:spacing w:after="0" w:line="240" w:lineRule="auto"/>
        <w:ind w:left="-567" w:right="-29"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EB4184">
        <w:rPr>
          <w:rFonts w:eastAsia="Calibri" w:cs="Times New Roman"/>
          <w:color w:val="000000"/>
          <w:szCs w:val="28"/>
          <w:lang w:val="uk-UA"/>
        </w:rPr>
        <w:t>покращення розвитку ресурсного потенціалу держави;</w:t>
      </w:r>
    </w:p>
    <w:p w14:paraId="3EBAA11D" w14:textId="77777777" w:rsidR="006F0EAF" w:rsidRPr="00EB4184" w:rsidRDefault="006F0EAF" w:rsidP="00EA7B73">
      <w:pPr>
        <w:widowControl w:val="0"/>
        <w:tabs>
          <w:tab w:val="left" w:pos="567"/>
          <w:tab w:val="left" w:pos="990"/>
        </w:tabs>
        <w:spacing w:after="0" w:line="240" w:lineRule="auto"/>
        <w:ind w:left="-567" w:right="-29"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EB4184">
        <w:rPr>
          <w:rFonts w:eastAsia="Calibri" w:cs="Times New Roman"/>
          <w:color w:val="000000"/>
          <w:szCs w:val="28"/>
          <w:lang w:val="uk-UA"/>
        </w:rPr>
        <w:t>залучення іноземних інвестицій.</w:t>
      </w:r>
    </w:p>
    <w:p w14:paraId="18C39FF1" w14:textId="77777777" w:rsidR="006F0EAF" w:rsidRPr="00EB4184" w:rsidRDefault="006F0EAF" w:rsidP="00EA7B73">
      <w:pPr>
        <w:spacing w:after="0" w:line="240" w:lineRule="auto"/>
        <w:ind w:left="-567" w:right="-29" w:firstLine="567"/>
        <w:jc w:val="both"/>
        <w:rPr>
          <w:szCs w:val="28"/>
          <w:lang w:val="uk-UA"/>
        </w:rPr>
      </w:pPr>
    </w:p>
    <w:p w14:paraId="23DBA231" w14:textId="77777777" w:rsidR="00E070F0" w:rsidRPr="00EB4184" w:rsidRDefault="008F5BF7" w:rsidP="00EA7B73">
      <w:pPr>
        <w:spacing w:line="240" w:lineRule="auto"/>
        <w:ind w:left="-567" w:right="-29" w:firstLine="567"/>
        <w:jc w:val="both"/>
        <w:rPr>
          <w:b/>
          <w:szCs w:val="28"/>
          <w:lang w:val="uk-UA"/>
        </w:rPr>
      </w:pPr>
      <w:r w:rsidRPr="00EB4184">
        <w:rPr>
          <w:b/>
          <w:szCs w:val="28"/>
          <w:lang w:val="uk-UA"/>
        </w:rPr>
        <w:t>4. Строк виконання заходів з відстеження</w:t>
      </w:r>
    </w:p>
    <w:p w14:paraId="3BE9E9C6" w14:textId="45DDDA42" w:rsidR="008F5BF7" w:rsidRPr="00EB4184" w:rsidRDefault="00413657" w:rsidP="00EA7B73">
      <w:pPr>
        <w:spacing w:line="240" w:lineRule="auto"/>
        <w:ind w:left="-567" w:right="-29" w:firstLine="567"/>
        <w:jc w:val="both"/>
        <w:rPr>
          <w:szCs w:val="28"/>
          <w:lang w:val="uk-UA"/>
        </w:rPr>
      </w:pPr>
      <w:r w:rsidRPr="00EB4184">
        <w:rPr>
          <w:szCs w:val="28"/>
          <w:lang w:val="uk-UA"/>
        </w:rPr>
        <w:t>0</w:t>
      </w:r>
      <w:r w:rsidR="00923A45" w:rsidRPr="00EB4184">
        <w:rPr>
          <w:szCs w:val="28"/>
          <w:lang w:val="uk-UA"/>
        </w:rPr>
        <w:t>2</w:t>
      </w:r>
      <w:r w:rsidRPr="00EB4184">
        <w:rPr>
          <w:szCs w:val="28"/>
          <w:lang w:val="uk-UA"/>
        </w:rPr>
        <w:t>.</w:t>
      </w:r>
      <w:r w:rsidR="00CA5763" w:rsidRPr="00EB4184">
        <w:rPr>
          <w:szCs w:val="28"/>
          <w:lang w:val="uk-UA"/>
        </w:rPr>
        <w:t>01</w:t>
      </w:r>
      <w:r w:rsidR="005B12DC" w:rsidRPr="00EB4184">
        <w:rPr>
          <w:szCs w:val="28"/>
          <w:lang w:val="uk-UA"/>
        </w:rPr>
        <w:t>.202</w:t>
      </w:r>
      <w:r w:rsidR="00923A45" w:rsidRPr="00EB4184">
        <w:rPr>
          <w:szCs w:val="28"/>
          <w:lang w:val="uk-UA"/>
        </w:rPr>
        <w:t>3</w:t>
      </w:r>
      <w:r w:rsidR="005B12DC" w:rsidRPr="00EB4184">
        <w:rPr>
          <w:szCs w:val="28"/>
          <w:lang w:val="uk-UA"/>
        </w:rPr>
        <w:t xml:space="preserve"> – </w:t>
      </w:r>
      <w:r w:rsidR="0070266F">
        <w:rPr>
          <w:szCs w:val="28"/>
          <w:lang w:val="uk-UA"/>
        </w:rPr>
        <w:t>30</w:t>
      </w:r>
      <w:r w:rsidR="00400B94" w:rsidRPr="00EB4184">
        <w:rPr>
          <w:szCs w:val="28"/>
          <w:lang w:val="uk-UA"/>
        </w:rPr>
        <w:t>.</w:t>
      </w:r>
      <w:r w:rsidR="00CA5763" w:rsidRPr="00EB4184">
        <w:rPr>
          <w:szCs w:val="28"/>
          <w:lang w:val="uk-UA"/>
        </w:rPr>
        <w:t>0</w:t>
      </w:r>
      <w:r w:rsidR="00923A45" w:rsidRPr="00EB4184">
        <w:rPr>
          <w:szCs w:val="28"/>
          <w:lang w:val="uk-UA"/>
        </w:rPr>
        <w:t>1</w:t>
      </w:r>
      <w:r w:rsidR="00685DE0" w:rsidRPr="00EB4184">
        <w:rPr>
          <w:szCs w:val="28"/>
          <w:lang w:val="uk-UA"/>
        </w:rPr>
        <w:t>.202</w:t>
      </w:r>
      <w:r w:rsidR="00923A45" w:rsidRPr="00EB4184">
        <w:rPr>
          <w:szCs w:val="28"/>
          <w:lang w:val="uk-UA"/>
        </w:rPr>
        <w:t>3</w:t>
      </w:r>
      <w:r w:rsidR="00685DE0" w:rsidRPr="00EB4184">
        <w:rPr>
          <w:szCs w:val="28"/>
          <w:lang w:val="uk-UA"/>
        </w:rPr>
        <w:t xml:space="preserve"> </w:t>
      </w:r>
    </w:p>
    <w:p w14:paraId="17BA1EB5" w14:textId="77777777" w:rsidR="008F5BF7" w:rsidRPr="00EB4184" w:rsidRDefault="008F5BF7" w:rsidP="00EA7B73">
      <w:pPr>
        <w:spacing w:line="240" w:lineRule="auto"/>
        <w:ind w:left="-567" w:right="-29" w:firstLine="567"/>
        <w:jc w:val="both"/>
        <w:rPr>
          <w:b/>
          <w:szCs w:val="28"/>
          <w:lang w:val="uk-UA"/>
        </w:rPr>
      </w:pPr>
      <w:r w:rsidRPr="00EB4184">
        <w:rPr>
          <w:b/>
          <w:szCs w:val="28"/>
          <w:lang w:val="uk-UA"/>
        </w:rPr>
        <w:t>5.</w:t>
      </w:r>
      <w:r w:rsidRPr="00EB4184">
        <w:rPr>
          <w:szCs w:val="28"/>
          <w:lang w:val="uk-UA"/>
        </w:rPr>
        <w:t xml:space="preserve"> </w:t>
      </w:r>
      <w:r w:rsidRPr="00EB4184">
        <w:rPr>
          <w:b/>
          <w:szCs w:val="28"/>
          <w:lang w:val="uk-UA"/>
        </w:rPr>
        <w:t>Тип відстеження</w:t>
      </w:r>
      <w:r w:rsidR="004926B2" w:rsidRPr="00EB4184">
        <w:rPr>
          <w:szCs w:val="28"/>
          <w:lang w:val="uk-UA"/>
        </w:rPr>
        <w:t xml:space="preserve"> </w:t>
      </w:r>
      <w:r w:rsidR="004926B2" w:rsidRPr="00EB4184">
        <w:rPr>
          <w:b/>
          <w:szCs w:val="28"/>
          <w:lang w:val="uk-UA"/>
        </w:rPr>
        <w:t>(базове, повторне або періодичне)</w:t>
      </w:r>
    </w:p>
    <w:p w14:paraId="5A38CE0F" w14:textId="49AAA5DC" w:rsidR="008F5BF7" w:rsidRPr="00EB4184" w:rsidRDefault="00923A45" w:rsidP="00EA7B73">
      <w:pPr>
        <w:spacing w:line="240" w:lineRule="auto"/>
        <w:ind w:left="-567" w:right="-29" w:firstLine="567"/>
        <w:jc w:val="both"/>
        <w:rPr>
          <w:szCs w:val="28"/>
          <w:lang w:val="uk-UA"/>
        </w:rPr>
      </w:pPr>
      <w:r w:rsidRPr="00EB4184">
        <w:rPr>
          <w:szCs w:val="28"/>
          <w:lang w:val="uk-UA"/>
        </w:rPr>
        <w:t>Повторне</w:t>
      </w:r>
      <w:r w:rsidR="008F5BF7" w:rsidRPr="00EB4184">
        <w:rPr>
          <w:szCs w:val="28"/>
          <w:lang w:val="uk-UA"/>
        </w:rPr>
        <w:t>.</w:t>
      </w:r>
    </w:p>
    <w:p w14:paraId="5045FA27" w14:textId="77777777" w:rsidR="008F5BF7" w:rsidRPr="00EB4184" w:rsidRDefault="008F5BF7" w:rsidP="00EA7B73">
      <w:pPr>
        <w:spacing w:line="240" w:lineRule="auto"/>
        <w:ind w:left="-567" w:right="-29" w:firstLine="567"/>
        <w:jc w:val="both"/>
        <w:rPr>
          <w:b/>
          <w:szCs w:val="28"/>
          <w:lang w:val="uk-UA"/>
        </w:rPr>
      </w:pPr>
      <w:r w:rsidRPr="00EB4184">
        <w:rPr>
          <w:b/>
          <w:szCs w:val="28"/>
          <w:lang w:val="uk-UA"/>
        </w:rPr>
        <w:t>6. Методи одержання результатів відстеження</w:t>
      </w:r>
    </w:p>
    <w:p w14:paraId="279A88CE" w14:textId="77777777" w:rsidR="008F5BF7" w:rsidRPr="00EB4184" w:rsidRDefault="00B11E1C" w:rsidP="00EA7B73">
      <w:pPr>
        <w:spacing w:line="240" w:lineRule="auto"/>
        <w:ind w:left="-567" w:right="-29" w:firstLine="567"/>
        <w:jc w:val="both"/>
        <w:rPr>
          <w:szCs w:val="28"/>
          <w:lang w:val="uk-UA"/>
        </w:rPr>
      </w:pPr>
      <w:r w:rsidRPr="00EB4184">
        <w:rPr>
          <w:szCs w:val="28"/>
          <w:lang w:val="uk-UA"/>
        </w:rPr>
        <w:t>Відстеження результативності</w:t>
      </w:r>
      <w:r w:rsidR="00866CAD" w:rsidRPr="00EB4184">
        <w:rPr>
          <w:szCs w:val="28"/>
          <w:lang w:val="uk-UA"/>
        </w:rPr>
        <w:t xml:space="preserve"> регуляторного акта</w:t>
      </w:r>
      <w:r w:rsidRPr="00EB4184">
        <w:rPr>
          <w:szCs w:val="28"/>
          <w:lang w:val="uk-UA"/>
        </w:rPr>
        <w:t xml:space="preserve"> здійснювалось с</w:t>
      </w:r>
      <w:r w:rsidR="00DA516D" w:rsidRPr="00EB4184">
        <w:rPr>
          <w:szCs w:val="28"/>
          <w:lang w:val="uk-UA"/>
        </w:rPr>
        <w:t>татистични</w:t>
      </w:r>
      <w:r w:rsidRPr="00EB4184">
        <w:rPr>
          <w:szCs w:val="28"/>
          <w:lang w:val="uk-UA"/>
        </w:rPr>
        <w:t>м</w:t>
      </w:r>
      <w:r w:rsidR="00DA516D" w:rsidRPr="00EB4184">
        <w:rPr>
          <w:szCs w:val="28"/>
          <w:lang w:val="uk-UA"/>
        </w:rPr>
        <w:t xml:space="preserve"> метод</w:t>
      </w:r>
      <w:r w:rsidRPr="00EB4184">
        <w:rPr>
          <w:szCs w:val="28"/>
          <w:lang w:val="uk-UA"/>
        </w:rPr>
        <w:t>ом</w:t>
      </w:r>
      <w:r w:rsidR="00DA516D" w:rsidRPr="00EB4184">
        <w:rPr>
          <w:szCs w:val="28"/>
          <w:lang w:val="uk-UA"/>
        </w:rPr>
        <w:t>.</w:t>
      </w:r>
    </w:p>
    <w:p w14:paraId="6E7F0A1E" w14:textId="77777777" w:rsidR="008F5BF7" w:rsidRPr="00EB4184" w:rsidRDefault="008F5BF7" w:rsidP="00EA7B73">
      <w:pPr>
        <w:spacing w:line="240" w:lineRule="auto"/>
        <w:ind w:left="-567" w:right="-29" w:firstLine="567"/>
        <w:jc w:val="both"/>
        <w:rPr>
          <w:b/>
          <w:szCs w:val="28"/>
          <w:lang w:val="uk-UA"/>
        </w:rPr>
      </w:pPr>
      <w:r w:rsidRPr="00EB4184">
        <w:rPr>
          <w:b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14:paraId="1AB42573" w14:textId="77777777" w:rsidR="008F5BF7" w:rsidRPr="00EB4184" w:rsidRDefault="00307004" w:rsidP="00EA7B73">
      <w:pPr>
        <w:spacing w:line="240" w:lineRule="auto"/>
        <w:ind w:left="-567" w:right="-29" w:firstLine="567"/>
        <w:jc w:val="both"/>
        <w:rPr>
          <w:szCs w:val="28"/>
          <w:lang w:val="uk-UA"/>
        </w:rPr>
      </w:pPr>
      <w:r w:rsidRPr="00EB4184">
        <w:rPr>
          <w:szCs w:val="28"/>
          <w:lang w:val="uk-UA"/>
        </w:rPr>
        <w:lastRenderedPageBreak/>
        <w:t xml:space="preserve">Відстеження результативності регуляторного акта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EB4184">
        <w:rPr>
          <w:szCs w:val="28"/>
          <w:lang w:val="uk-UA"/>
        </w:rPr>
        <w:t>збирання та аналізу статистичних даних</w:t>
      </w:r>
      <w:r w:rsidRPr="00EB4184">
        <w:rPr>
          <w:szCs w:val="28"/>
          <w:lang w:val="uk-UA"/>
        </w:rPr>
        <w:t>.</w:t>
      </w:r>
    </w:p>
    <w:p w14:paraId="0C0D6CB2" w14:textId="77777777" w:rsidR="002066E1" w:rsidRPr="00EB4184" w:rsidRDefault="002066E1" w:rsidP="00EA7B73">
      <w:pPr>
        <w:spacing w:line="240" w:lineRule="auto"/>
        <w:ind w:left="-567" w:right="-29" w:firstLine="567"/>
        <w:jc w:val="both"/>
        <w:rPr>
          <w:b/>
          <w:szCs w:val="28"/>
          <w:lang w:val="uk-UA"/>
        </w:rPr>
      </w:pPr>
      <w:r w:rsidRPr="00EB4184">
        <w:rPr>
          <w:b/>
          <w:szCs w:val="28"/>
          <w:lang w:val="uk-UA"/>
        </w:rPr>
        <w:t>8. Кількісні та якісні значення показників результативності акта</w:t>
      </w:r>
    </w:p>
    <w:p w14:paraId="7A0F99D0" w14:textId="77777777" w:rsidR="00A53F83" w:rsidRPr="00EB4184" w:rsidRDefault="006F0EAF" w:rsidP="00EA7B73">
      <w:pPr>
        <w:spacing w:line="240" w:lineRule="auto"/>
        <w:ind w:left="-567" w:right="-29" w:firstLine="567"/>
        <w:jc w:val="both"/>
        <w:rPr>
          <w:szCs w:val="28"/>
          <w:lang w:val="uk-UA"/>
        </w:rPr>
      </w:pPr>
      <w:r w:rsidRPr="00EB4184">
        <w:rPr>
          <w:szCs w:val="28"/>
          <w:lang w:val="uk-UA"/>
        </w:rPr>
        <w:t>В</w:t>
      </w:r>
      <w:r w:rsidR="00A53F83" w:rsidRPr="00EB4184">
        <w:rPr>
          <w:szCs w:val="28"/>
          <w:lang w:val="uk-UA"/>
        </w:rPr>
        <w:t>ідстеження результативності регуляторного акта здійснювалось за такими показниками:</w:t>
      </w:r>
    </w:p>
    <w:tbl>
      <w:tblPr>
        <w:tblStyle w:val="a5"/>
        <w:tblW w:w="1042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694"/>
        <w:gridCol w:w="2623"/>
      </w:tblGrid>
      <w:tr w:rsidR="0072024E" w:rsidRPr="00EB4184" w14:paraId="2631998B" w14:textId="77777777" w:rsidTr="00923A45">
        <w:tc>
          <w:tcPr>
            <w:tcW w:w="709" w:type="dxa"/>
            <w:vMerge w:val="restart"/>
          </w:tcPr>
          <w:p w14:paraId="438CC6C2" w14:textId="77777777" w:rsidR="0072024E" w:rsidRPr="00EB4184" w:rsidRDefault="0072024E" w:rsidP="00EA7B73">
            <w:pPr>
              <w:ind w:right="-29"/>
              <w:rPr>
                <w:b/>
                <w:szCs w:val="28"/>
                <w:lang w:val="uk-UA"/>
              </w:rPr>
            </w:pPr>
            <w:r w:rsidRPr="00EB4184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4394" w:type="dxa"/>
            <w:vMerge w:val="restart"/>
          </w:tcPr>
          <w:p w14:paraId="0AB1E69B" w14:textId="77777777" w:rsidR="0072024E" w:rsidRPr="00EB4184" w:rsidRDefault="0072024E" w:rsidP="00EA7B73">
            <w:pPr>
              <w:ind w:left="-567" w:right="-29"/>
              <w:jc w:val="center"/>
              <w:rPr>
                <w:b/>
                <w:szCs w:val="28"/>
                <w:lang w:val="uk-UA"/>
              </w:rPr>
            </w:pPr>
            <w:r w:rsidRPr="00EB4184">
              <w:rPr>
                <w:b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5317" w:type="dxa"/>
            <w:gridSpan w:val="2"/>
          </w:tcPr>
          <w:p w14:paraId="65E891E3" w14:textId="77777777" w:rsidR="0072024E" w:rsidRPr="00EB4184" w:rsidRDefault="0072024E" w:rsidP="00EA7B73">
            <w:pPr>
              <w:ind w:left="-567" w:right="-29"/>
              <w:jc w:val="center"/>
              <w:rPr>
                <w:b/>
                <w:szCs w:val="28"/>
                <w:lang w:val="uk-UA"/>
              </w:rPr>
            </w:pPr>
            <w:r w:rsidRPr="00EB4184">
              <w:rPr>
                <w:b/>
                <w:szCs w:val="28"/>
                <w:lang w:val="uk-UA"/>
              </w:rPr>
              <w:t>Період</w:t>
            </w:r>
          </w:p>
        </w:tc>
      </w:tr>
      <w:tr w:rsidR="00923A45" w:rsidRPr="00EB4184" w14:paraId="5470DC70" w14:textId="77777777" w:rsidTr="00923A45">
        <w:tc>
          <w:tcPr>
            <w:tcW w:w="709" w:type="dxa"/>
            <w:vMerge/>
          </w:tcPr>
          <w:p w14:paraId="57DC286F" w14:textId="77777777" w:rsidR="00923A45" w:rsidRPr="00EB4184" w:rsidRDefault="00923A45" w:rsidP="00EA7B73">
            <w:pPr>
              <w:ind w:left="-567" w:right="-29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4394" w:type="dxa"/>
            <w:vMerge/>
          </w:tcPr>
          <w:p w14:paraId="34081A58" w14:textId="77777777" w:rsidR="00923A45" w:rsidRPr="00EB4184" w:rsidRDefault="00923A45" w:rsidP="00EA7B73">
            <w:pPr>
              <w:ind w:left="-567" w:right="-29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694" w:type="dxa"/>
          </w:tcPr>
          <w:p w14:paraId="01AB7FEB" w14:textId="16B3CE0A" w:rsidR="00923A45" w:rsidRPr="00EB4184" w:rsidRDefault="00923A45" w:rsidP="00923A45">
            <w:pPr>
              <w:ind w:left="34" w:right="-29" w:firstLine="142"/>
              <w:jc w:val="center"/>
              <w:rPr>
                <w:b/>
                <w:szCs w:val="28"/>
                <w:lang w:val="uk-UA"/>
              </w:rPr>
            </w:pPr>
            <w:r w:rsidRPr="00EB4184">
              <w:rPr>
                <w:b/>
                <w:szCs w:val="28"/>
                <w:lang w:val="uk-UA"/>
              </w:rPr>
              <w:t>04.01.2021 – 04.01.2022</w:t>
            </w:r>
          </w:p>
        </w:tc>
        <w:tc>
          <w:tcPr>
            <w:tcW w:w="2623" w:type="dxa"/>
          </w:tcPr>
          <w:p w14:paraId="09F3437E" w14:textId="4F982E11" w:rsidR="00923A45" w:rsidRPr="00EB4184" w:rsidRDefault="00923A45" w:rsidP="00923A45">
            <w:pPr>
              <w:ind w:right="-29" w:firstLine="169"/>
              <w:jc w:val="center"/>
              <w:rPr>
                <w:b/>
                <w:szCs w:val="28"/>
                <w:lang w:val="uk-UA"/>
              </w:rPr>
            </w:pPr>
            <w:r w:rsidRPr="00EB4184">
              <w:rPr>
                <w:b/>
                <w:szCs w:val="28"/>
                <w:lang w:val="uk-UA"/>
              </w:rPr>
              <w:t>04.01.2022 – 04.01.2023</w:t>
            </w:r>
          </w:p>
        </w:tc>
      </w:tr>
      <w:tr w:rsidR="0072024E" w:rsidRPr="00EB4184" w14:paraId="35CDBE11" w14:textId="77777777" w:rsidTr="00923A45">
        <w:tc>
          <w:tcPr>
            <w:tcW w:w="10420" w:type="dxa"/>
            <w:gridSpan w:val="4"/>
          </w:tcPr>
          <w:p w14:paraId="08C5A037" w14:textId="77777777" w:rsidR="0072024E" w:rsidRPr="00EB4184" w:rsidRDefault="0072024E" w:rsidP="00EA7B73">
            <w:pPr>
              <w:ind w:left="-567" w:right="-29"/>
              <w:jc w:val="center"/>
              <w:rPr>
                <w:b/>
                <w:szCs w:val="28"/>
                <w:lang w:val="uk-UA"/>
              </w:rPr>
            </w:pPr>
            <w:r w:rsidRPr="00EB4184">
              <w:rPr>
                <w:b/>
                <w:szCs w:val="28"/>
                <w:lang w:val="uk-UA"/>
              </w:rPr>
              <w:t xml:space="preserve">Кількісні показники </w:t>
            </w:r>
          </w:p>
          <w:p w14:paraId="20A00432" w14:textId="77777777" w:rsidR="008A3000" w:rsidRPr="00EB4184" w:rsidRDefault="008A3000" w:rsidP="00EA7B73">
            <w:pPr>
              <w:ind w:left="-567" w:right="-29"/>
              <w:jc w:val="center"/>
              <w:rPr>
                <w:b/>
                <w:szCs w:val="28"/>
                <w:lang w:val="uk-UA"/>
              </w:rPr>
            </w:pPr>
          </w:p>
        </w:tc>
      </w:tr>
      <w:tr w:rsidR="00923A45" w:rsidRPr="00EB4184" w14:paraId="43BF42EF" w14:textId="77777777" w:rsidTr="00923A45">
        <w:trPr>
          <w:trHeight w:val="968"/>
        </w:trPr>
        <w:tc>
          <w:tcPr>
            <w:tcW w:w="709" w:type="dxa"/>
          </w:tcPr>
          <w:p w14:paraId="31016C17" w14:textId="77777777" w:rsidR="00923A45" w:rsidRPr="00EB4184" w:rsidRDefault="00923A45" w:rsidP="002961F8">
            <w:pPr>
              <w:ind w:left="-299" w:right="-29"/>
              <w:jc w:val="center"/>
              <w:rPr>
                <w:szCs w:val="28"/>
                <w:lang w:val="uk-UA"/>
              </w:rPr>
            </w:pPr>
            <w:r w:rsidRPr="00EB4184">
              <w:rPr>
                <w:szCs w:val="28"/>
                <w:lang w:val="uk-UA"/>
              </w:rPr>
              <w:t>1</w:t>
            </w:r>
          </w:p>
          <w:p w14:paraId="75F3B9E7" w14:textId="77777777" w:rsidR="00923A45" w:rsidRPr="00EB4184" w:rsidRDefault="00923A45" w:rsidP="002961F8">
            <w:pPr>
              <w:ind w:left="-299" w:right="-29"/>
              <w:rPr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222FC7E2" w14:textId="77777777" w:rsidR="00923A45" w:rsidRPr="00EB4184" w:rsidRDefault="00923A45" w:rsidP="005A5AE9">
            <w:pPr>
              <w:ind w:left="-105" w:right="-29"/>
              <w:jc w:val="both"/>
              <w:rPr>
                <w:szCs w:val="28"/>
                <w:highlight w:val="yellow"/>
                <w:lang w:val="uk-UA"/>
              </w:rPr>
            </w:pPr>
            <w:r w:rsidRPr="00EB4184">
              <w:rPr>
                <w:szCs w:val="28"/>
                <w:lang w:val="uk-UA"/>
              </w:rPr>
              <w:t>Кількість поданих заяв для проведення державної реєстрації РДГВН</w:t>
            </w:r>
          </w:p>
        </w:tc>
        <w:tc>
          <w:tcPr>
            <w:tcW w:w="2694" w:type="dxa"/>
          </w:tcPr>
          <w:p w14:paraId="636BD31B" w14:textId="06A771AF" w:rsidR="00923A45" w:rsidRPr="00EB4184" w:rsidRDefault="00707CA8" w:rsidP="00923A45">
            <w:pPr>
              <w:ind w:left="-567" w:right="-29"/>
              <w:jc w:val="center"/>
              <w:rPr>
                <w:szCs w:val="28"/>
                <w:highlight w:val="yellow"/>
                <w:lang w:val="uk-UA"/>
              </w:rPr>
            </w:pPr>
            <w:r w:rsidRPr="00EB4184">
              <w:rPr>
                <w:rFonts w:eastAsia="Calibri"/>
                <w:szCs w:val="28"/>
                <w:lang w:val="uk-UA"/>
              </w:rPr>
              <w:t>573</w:t>
            </w:r>
          </w:p>
        </w:tc>
        <w:tc>
          <w:tcPr>
            <w:tcW w:w="2623" w:type="dxa"/>
          </w:tcPr>
          <w:p w14:paraId="5428FEAE" w14:textId="54456832" w:rsidR="00923A45" w:rsidRPr="00EB4184" w:rsidRDefault="00707CA8" w:rsidP="00923A45">
            <w:pPr>
              <w:ind w:left="-567" w:right="-29"/>
              <w:jc w:val="center"/>
              <w:rPr>
                <w:szCs w:val="28"/>
                <w:highlight w:val="yellow"/>
                <w:lang w:val="uk-UA"/>
              </w:rPr>
            </w:pPr>
            <w:r w:rsidRPr="00EB4184">
              <w:rPr>
                <w:szCs w:val="28"/>
                <w:lang w:val="uk-UA"/>
              </w:rPr>
              <w:t>320</w:t>
            </w:r>
          </w:p>
        </w:tc>
      </w:tr>
      <w:tr w:rsidR="00923A45" w:rsidRPr="00EB4184" w14:paraId="7A499189" w14:textId="77777777" w:rsidTr="00923A45">
        <w:trPr>
          <w:trHeight w:val="576"/>
        </w:trPr>
        <w:tc>
          <w:tcPr>
            <w:tcW w:w="709" w:type="dxa"/>
          </w:tcPr>
          <w:p w14:paraId="1B77AFFB" w14:textId="77777777" w:rsidR="00923A45" w:rsidRPr="00EB4184" w:rsidRDefault="00923A45" w:rsidP="002961F8">
            <w:pPr>
              <w:ind w:left="-299" w:right="-29"/>
              <w:jc w:val="center"/>
              <w:rPr>
                <w:szCs w:val="28"/>
                <w:lang w:val="uk-UA"/>
              </w:rPr>
            </w:pPr>
            <w:r w:rsidRPr="00EB4184">
              <w:rPr>
                <w:szCs w:val="28"/>
                <w:lang w:val="uk-UA"/>
              </w:rPr>
              <w:t>2</w:t>
            </w:r>
          </w:p>
        </w:tc>
        <w:tc>
          <w:tcPr>
            <w:tcW w:w="4394" w:type="dxa"/>
          </w:tcPr>
          <w:p w14:paraId="59A6EBE6" w14:textId="77777777" w:rsidR="00923A45" w:rsidRPr="00EB4184" w:rsidRDefault="00923A45" w:rsidP="00B51969">
            <w:pPr>
              <w:ind w:left="-105" w:right="-29"/>
              <w:jc w:val="both"/>
              <w:rPr>
                <w:szCs w:val="28"/>
                <w:highlight w:val="yellow"/>
                <w:lang w:val="uk-UA"/>
              </w:rPr>
            </w:pPr>
            <w:r w:rsidRPr="00EB4184">
              <w:rPr>
                <w:szCs w:val="28"/>
                <w:lang w:val="uk-UA"/>
              </w:rPr>
              <w:t>Кількість зареєстрованих РДГВН</w:t>
            </w:r>
          </w:p>
        </w:tc>
        <w:tc>
          <w:tcPr>
            <w:tcW w:w="2694" w:type="dxa"/>
          </w:tcPr>
          <w:p w14:paraId="269B26DB" w14:textId="084A86AB" w:rsidR="00923A45" w:rsidRPr="00EB4184" w:rsidRDefault="00707CA8" w:rsidP="00EA7B73">
            <w:pPr>
              <w:ind w:left="-567" w:right="-29"/>
              <w:jc w:val="center"/>
              <w:rPr>
                <w:szCs w:val="28"/>
                <w:highlight w:val="yellow"/>
                <w:lang w:val="uk-UA"/>
              </w:rPr>
            </w:pPr>
            <w:r w:rsidRPr="00EB4184">
              <w:rPr>
                <w:szCs w:val="28"/>
                <w:lang w:val="uk-UA"/>
              </w:rPr>
              <w:t>604</w:t>
            </w:r>
          </w:p>
        </w:tc>
        <w:tc>
          <w:tcPr>
            <w:tcW w:w="2623" w:type="dxa"/>
          </w:tcPr>
          <w:p w14:paraId="73B4CDD6" w14:textId="5A6EEF83" w:rsidR="00923A45" w:rsidRPr="00EB4184" w:rsidRDefault="00707CA8" w:rsidP="00EA7B73">
            <w:pPr>
              <w:ind w:left="-567" w:right="-29"/>
              <w:jc w:val="center"/>
              <w:rPr>
                <w:szCs w:val="28"/>
                <w:highlight w:val="yellow"/>
                <w:lang w:val="uk-UA"/>
              </w:rPr>
            </w:pPr>
            <w:r w:rsidRPr="00EB4184">
              <w:rPr>
                <w:szCs w:val="28"/>
                <w:lang w:val="uk-UA"/>
              </w:rPr>
              <w:t>234</w:t>
            </w:r>
          </w:p>
        </w:tc>
      </w:tr>
      <w:tr w:rsidR="00707CA8" w:rsidRPr="00EB4184" w14:paraId="6AC941DC" w14:textId="77777777" w:rsidTr="00D71FC6">
        <w:trPr>
          <w:trHeight w:val="576"/>
        </w:trPr>
        <w:tc>
          <w:tcPr>
            <w:tcW w:w="10420" w:type="dxa"/>
            <w:gridSpan w:val="4"/>
          </w:tcPr>
          <w:p w14:paraId="5CB36F7F" w14:textId="54B252FA" w:rsidR="00707CA8" w:rsidRPr="00EB4184" w:rsidRDefault="00707CA8" w:rsidP="00326C76">
            <w:pPr>
              <w:ind w:right="-29"/>
              <w:jc w:val="both"/>
              <w:rPr>
                <w:sz w:val="22"/>
                <w:lang w:val="uk-UA"/>
              </w:rPr>
            </w:pPr>
            <w:r w:rsidRPr="00EB4184">
              <w:rPr>
                <w:sz w:val="22"/>
                <w:lang w:val="uk-UA"/>
              </w:rPr>
              <w:t xml:space="preserve">Примітка: </w:t>
            </w:r>
            <w:r w:rsidR="004A331E" w:rsidRPr="00EB4184">
              <w:rPr>
                <w:sz w:val="22"/>
                <w:lang w:val="uk-UA"/>
              </w:rPr>
              <w:t xml:space="preserve">кількість зареєстрованих РДГВН за період з 04.01.2021 по 04.01.2022 є більшою за </w:t>
            </w:r>
            <w:r w:rsidRPr="00EB4184">
              <w:rPr>
                <w:sz w:val="22"/>
                <w:lang w:val="uk-UA"/>
              </w:rPr>
              <w:t>кількіст</w:t>
            </w:r>
            <w:r w:rsidR="004A331E" w:rsidRPr="00EB4184">
              <w:rPr>
                <w:sz w:val="22"/>
                <w:lang w:val="uk-UA"/>
              </w:rPr>
              <w:t>ь</w:t>
            </w:r>
            <w:r w:rsidRPr="00EB4184">
              <w:rPr>
                <w:sz w:val="22"/>
                <w:lang w:val="uk-UA"/>
              </w:rPr>
              <w:t xml:space="preserve"> поданих заяв </w:t>
            </w:r>
            <w:r w:rsidR="00326C76" w:rsidRPr="00EB4184">
              <w:rPr>
                <w:sz w:val="22"/>
                <w:lang w:val="uk-UA"/>
              </w:rPr>
              <w:t>для проведення державної реєстрації РДГВН</w:t>
            </w:r>
            <w:r w:rsidR="004A331E" w:rsidRPr="00EB4184">
              <w:rPr>
                <w:sz w:val="22"/>
                <w:lang w:val="uk-UA"/>
              </w:rPr>
              <w:t>, оскільки для проведення державної реєстрації в одній заяві подавалось по декілька робіт і досліджень, пов’язаних із геологічним вивченням надр.</w:t>
            </w:r>
          </w:p>
        </w:tc>
      </w:tr>
      <w:tr w:rsidR="000B5B4A" w:rsidRPr="00EB4184" w14:paraId="1C24DE02" w14:textId="77777777" w:rsidTr="00923A45">
        <w:tc>
          <w:tcPr>
            <w:tcW w:w="10420" w:type="dxa"/>
            <w:gridSpan w:val="4"/>
          </w:tcPr>
          <w:p w14:paraId="73612C47" w14:textId="77777777" w:rsidR="000B5B4A" w:rsidRPr="00EB4184" w:rsidRDefault="000B5B4A" w:rsidP="00EA7B73">
            <w:pPr>
              <w:ind w:left="-567" w:right="-29"/>
              <w:jc w:val="center"/>
              <w:rPr>
                <w:b/>
                <w:szCs w:val="28"/>
                <w:lang w:val="uk-UA"/>
              </w:rPr>
            </w:pPr>
            <w:r w:rsidRPr="00EB4184">
              <w:rPr>
                <w:b/>
                <w:szCs w:val="28"/>
                <w:lang w:val="uk-UA"/>
              </w:rPr>
              <w:t>Якісні показники</w:t>
            </w:r>
          </w:p>
          <w:p w14:paraId="71EC9534" w14:textId="77777777" w:rsidR="008A3000" w:rsidRPr="00EB4184" w:rsidRDefault="008A3000" w:rsidP="00EA7B73">
            <w:pPr>
              <w:ind w:left="-567" w:right="-29"/>
              <w:jc w:val="center"/>
              <w:rPr>
                <w:b/>
                <w:szCs w:val="28"/>
                <w:lang w:val="uk-UA"/>
              </w:rPr>
            </w:pPr>
          </w:p>
        </w:tc>
      </w:tr>
      <w:tr w:rsidR="000B5B4A" w:rsidRPr="00EB4184" w14:paraId="18E2BC76" w14:textId="77777777" w:rsidTr="00923A45">
        <w:tc>
          <w:tcPr>
            <w:tcW w:w="709" w:type="dxa"/>
          </w:tcPr>
          <w:p w14:paraId="4D65BEC7" w14:textId="77777777" w:rsidR="000B5B4A" w:rsidRPr="00EB4184" w:rsidRDefault="00EA4D4B" w:rsidP="002961F8">
            <w:pPr>
              <w:ind w:left="-299" w:right="-29"/>
              <w:jc w:val="center"/>
              <w:rPr>
                <w:szCs w:val="28"/>
                <w:lang w:val="uk-UA"/>
              </w:rPr>
            </w:pPr>
            <w:r w:rsidRPr="00EB4184">
              <w:rPr>
                <w:szCs w:val="28"/>
                <w:lang w:val="uk-UA"/>
              </w:rPr>
              <w:t>3</w:t>
            </w:r>
          </w:p>
        </w:tc>
        <w:tc>
          <w:tcPr>
            <w:tcW w:w="4394" w:type="dxa"/>
          </w:tcPr>
          <w:p w14:paraId="5354C025" w14:textId="77777777" w:rsidR="000B5B4A" w:rsidRPr="00EB4184" w:rsidRDefault="000B5B4A" w:rsidP="00EA7B73">
            <w:pPr>
              <w:ind w:right="-29"/>
              <w:jc w:val="both"/>
              <w:rPr>
                <w:szCs w:val="28"/>
                <w:lang w:val="uk-UA"/>
              </w:rPr>
            </w:pPr>
            <w:r w:rsidRPr="00EB4184">
              <w:rPr>
                <w:szCs w:val="28"/>
                <w:lang w:val="uk-UA"/>
              </w:rPr>
              <w:t xml:space="preserve">Рівень поінформованості </w:t>
            </w:r>
            <w:r w:rsidR="001322B5" w:rsidRPr="00EB4184">
              <w:rPr>
                <w:szCs w:val="28"/>
                <w:lang w:val="uk-UA"/>
              </w:rPr>
              <w:t>суб’єктів</w:t>
            </w:r>
            <w:r w:rsidRPr="00EB4184">
              <w:rPr>
                <w:szCs w:val="28"/>
                <w:lang w:val="uk-UA"/>
              </w:rPr>
              <w:t xml:space="preserve"> господарювання щодо основних положень регуляторного акта</w:t>
            </w:r>
          </w:p>
        </w:tc>
        <w:tc>
          <w:tcPr>
            <w:tcW w:w="5317" w:type="dxa"/>
            <w:gridSpan w:val="2"/>
          </w:tcPr>
          <w:p w14:paraId="755C1BD6" w14:textId="77777777" w:rsidR="00591606" w:rsidRPr="00EB4184" w:rsidRDefault="00CA5763" w:rsidP="00EA7B73">
            <w:pPr>
              <w:ind w:left="-113" w:right="-29"/>
              <w:jc w:val="both"/>
              <w:rPr>
                <w:szCs w:val="28"/>
                <w:lang w:val="uk-UA"/>
              </w:rPr>
            </w:pPr>
            <w:r w:rsidRPr="00EB4184">
              <w:rPr>
                <w:szCs w:val="28"/>
                <w:lang w:val="uk-UA"/>
              </w:rPr>
              <w:t>В</w:t>
            </w:r>
            <w:r w:rsidR="00F5005B" w:rsidRPr="00EB4184">
              <w:rPr>
                <w:szCs w:val="28"/>
                <w:lang w:val="uk-UA"/>
              </w:rPr>
              <w:t xml:space="preserve">исокий. </w:t>
            </w:r>
          </w:p>
          <w:p w14:paraId="74C3DC2E" w14:textId="38FAF1F7" w:rsidR="000B5B4A" w:rsidRPr="00EB4184" w:rsidRDefault="00BD56E7" w:rsidP="00387E0D">
            <w:pPr>
              <w:ind w:left="-113" w:right="-29"/>
              <w:jc w:val="both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EB4184">
              <w:rPr>
                <w:szCs w:val="28"/>
                <w:lang w:val="uk-UA"/>
              </w:rPr>
              <w:t>Наказ</w:t>
            </w:r>
            <w:r w:rsidR="000B5B4A" w:rsidRPr="00EB4184">
              <w:rPr>
                <w:szCs w:val="28"/>
                <w:lang w:val="uk-UA"/>
              </w:rPr>
              <w:t xml:space="preserve"> опубліковано в Офіційному віснику України</w:t>
            </w:r>
            <w:r w:rsidR="006F0EAF" w:rsidRPr="00EB4184">
              <w:rPr>
                <w:rFonts w:eastAsia="Times New Roman" w:hAnsi="Symbol" w:cs="Times New Roman"/>
                <w:szCs w:val="28"/>
                <w:lang w:val="uk-UA" w:eastAsia="ru-RU"/>
              </w:rPr>
              <w:t xml:space="preserve"> </w:t>
            </w:r>
            <w:r w:rsidR="006F0EAF" w:rsidRPr="00EB4184">
              <w:rPr>
                <w:rFonts w:eastAsia="Times New Roman" w:cs="Times New Roman"/>
                <w:szCs w:val="28"/>
                <w:lang w:val="uk-UA" w:eastAsia="ru-RU"/>
              </w:rPr>
              <w:t xml:space="preserve"> від 04.01.2021</w:t>
            </w:r>
            <w:r w:rsidR="006F0EAF" w:rsidRPr="00EB4184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  <w:t> </w:t>
            </w:r>
            <w:r w:rsidR="006F0EAF" w:rsidRPr="00EB4184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р.,</w:t>
            </w:r>
            <w:r w:rsidR="00387E0D" w:rsidRPr="00EB4184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</w:t>
            </w:r>
            <w:r w:rsidR="006F0EAF" w:rsidRPr="00EB4184">
              <w:rPr>
                <w:rFonts w:eastAsia="Times New Roman" w:cs="Times New Roman"/>
                <w:bCs/>
                <w:szCs w:val="28"/>
                <w:lang w:val="uk-UA" w:eastAsia="ru-RU"/>
              </w:rPr>
              <w:t>№ 1, стор. 388, стаття 61 (код акта 102241/2020)</w:t>
            </w:r>
            <w:r w:rsidR="000B5B4A" w:rsidRPr="00EB4184">
              <w:rPr>
                <w:szCs w:val="28"/>
                <w:lang w:val="uk-UA"/>
              </w:rPr>
              <w:t xml:space="preserve"> та оприлюднено на офіційному вебсайті Верховної Ради України за посиланням</w:t>
            </w:r>
            <w:r w:rsidR="00CA5763" w:rsidRPr="00EB4184">
              <w:rPr>
                <w:szCs w:val="28"/>
                <w:lang w:val="uk-UA"/>
              </w:rPr>
              <w:t xml:space="preserve"> </w:t>
            </w:r>
            <w:hyperlink r:id="rId7" w:anchor="n2" w:history="1">
              <w:r w:rsidR="00387E0D" w:rsidRPr="00EB4184">
                <w:rPr>
                  <w:rStyle w:val="a4"/>
                  <w:szCs w:val="28"/>
                  <w:lang w:val="uk-UA"/>
                </w:rPr>
                <w:t>https://zakon.rada.gov.ua/laws/show/z1255-20#n2</w:t>
              </w:r>
            </w:hyperlink>
            <w:r w:rsidR="00387E0D" w:rsidRPr="00EB4184">
              <w:rPr>
                <w:szCs w:val="28"/>
                <w:lang w:val="uk-UA"/>
              </w:rPr>
              <w:t>.</w:t>
            </w:r>
            <w:r w:rsidR="000B5B4A" w:rsidRPr="00EB4184">
              <w:rPr>
                <w:szCs w:val="28"/>
                <w:lang w:val="uk-UA"/>
              </w:rPr>
              <w:t xml:space="preserve"> </w:t>
            </w:r>
          </w:p>
        </w:tc>
      </w:tr>
    </w:tbl>
    <w:p w14:paraId="4D64B623" w14:textId="77777777" w:rsidR="00227D6D" w:rsidRPr="00EB4184" w:rsidRDefault="00227D6D" w:rsidP="00EA7B73">
      <w:pPr>
        <w:spacing w:after="0" w:line="240" w:lineRule="auto"/>
        <w:ind w:left="-567" w:right="-29" w:firstLine="567"/>
        <w:jc w:val="both"/>
        <w:rPr>
          <w:b/>
          <w:sz w:val="16"/>
          <w:szCs w:val="16"/>
          <w:lang w:val="uk-UA"/>
        </w:rPr>
      </w:pPr>
    </w:p>
    <w:p w14:paraId="2BAC2A31" w14:textId="77777777" w:rsidR="00DD0C60" w:rsidRPr="00EB4184" w:rsidRDefault="00DD0C60" w:rsidP="00EA7B73">
      <w:pPr>
        <w:spacing w:line="240" w:lineRule="auto"/>
        <w:ind w:left="-567" w:right="-29" w:firstLine="567"/>
        <w:jc w:val="both"/>
        <w:rPr>
          <w:b/>
          <w:szCs w:val="28"/>
          <w:lang w:val="uk-UA"/>
        </w:rPr>
      </w:pPr>
      <w:r w:rsidRPr="00EB4184">
        <w:rPr>
          <w:b/>
          <w:szCs w:val="28"/>
          <w:lang w:val="uk-UA"/>
        </w:rPr>
        <w:t>9. Оцінка результатів реалізації регуляторного акта та ступеня досягнення визначених цілей</w:t>
      </w:r>
    </w:p>
    <w:p w14:paraId="06DB6C9A" w14:textId="77777777" w:rsidR="00575BDF" w:rsidRPr="00EB4184" w:rsidRDefault="00575BDF" w:rsidP="00EA7B73">
      <w:pPr>
        <w:spacing w:after="0" w:line="240" w:lineRule="auto"/>
        <w:ind w:left="-567" w:right="-29" w:firstLine="567"/>
        <w:jc w:val="both"/>
        <w:rPr>
          <w:szCs w:val="28"/>
          <w:lang w:val="uk-UA"/>
        </w:rPr>
      </w:pPr>
      <w:r w:rsidRPr="00EB4184">
        <w:rPr>
          <w:szCs w:val="28"/>
          <w:lang w:val="uk-UA"/>
        </w:rPr>
        <w:t>За результатом аналізу, отриманих значень показників результативності даного регуляторного акта, можна зробити висновок, що регуляторний акт має високий ступінь досягнення визначених цілей.</w:t>
      </w:r>
    </w:p>
    <w:p w14:paraId="2AE1F869" w14:textId="77777777" w:rsidR="00C711D5" w:rsidRPr="00EB4184" w:rsidRDefault="00C711D5" w:rsidP="00EA7B73">
      <w:pPr>
        <w:spacing w:after="0" w:line="240" w:lineRule="auto"/>
        <w:ind w:left="-567" w:right="-29" w:firstLine="567"/>
        <w:jc w:val="both"/>
        <w:rPr>
          <w:szCs w:val="28"/>
          <w:lang w:val="uk-UA"/>
        </w:rPr>
      </w:pPr>
      <w:r w:rsidRPr="00EB4184">
        <w:rPr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EB4184">
        <w:rPr>
          <w:szCs w:val="28"/>
          <w:lang w:val="uk-UA"/>
        </w:rPr>
        <w:t>,</w:t>
      </w:r>
      <w:r w:rsidRPr="00EB4184">
        <w:rPr>
          <w:szCs w:val="28"/>
          <w:lang w:val="uk-UA"/>
        </w:rPr>
        <w:t xml:space="preserve"> визначені законодавством, а саме:</w:t>
      </w:r>
    </w:p>
    <w:p w14:paraId="34F52ABF" w14:textId="77777777" w:rsidR="0087460B" w:rsidRPr="00EB4184" w:rsidRDefault="00DB4E4B" w:rsidP="00EA7B73">
      <w:pPr>
        <w:spacing w:after="0" w:line="240" w:lineRule="auto"/>
        <w:ind w:left="-567" w:right="-29" w:firstLine="567"/>
        <w:jc w:val="both"/>
        <w:rPr>
          <w:sz w:val="22"/>
          <w:lang w:val="uk-UA"/>
        </w:rPr>
      </w:pPr>
      <w:r w:rsidRPr="00EB4184">
        <w:rPr>
          <w:szCs w:val="28"/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CA5763" w:rsidRPr="00EB4184">
        <w:rPr>
          <w:szCs w:val="28"/>
          <w:lang w:val="uk-UA"/>
        </w:rPr>
        <w:t>ння результативності цього акта.</w:t>
      </w:r>
      <w:r w:rsidR="00ED5B31" w:rsidRPr="00EB4184">
        <w:rPr>
          <w:szCs w:val="28"/>
          <w:lang w:val="uk-UA"/>
        </w:rPr>
        <w:t xml:space="preserve"> </w:t>
      </w:r>
    </w:p>
    <w:p w14:paraId="3C759EE7" w14:textId="77777777" w:rsidR="0087460B" w:rsidRPr="00EB4184" w:rsidRDefault="0087460B" w:rsidP="00EA7B73">
      <w:pPr>
        <w:spacing w:after="0" w:line="240" w:lineRule="auto"/>
        <w:ind w:left="-567" w:right="-29" w:firstLine="567"/>
        <w:jc w:val="both"/>
        <w:rPr>
          <w:sz w:val="22"/>
          <w:lang w:val="uk-UA"/>
        </w:rPr>
      </w:pPr>
    </w:p>
    <w:p w14:paraId="075DE2A2" w14:textId="77777777" w:rsidR="00EA7B73" w:rsidRPr="00EB4184" w:rsidRDefault="00EA7B73" w:rsidP="00EA7B73">
      <w:pPr>
        <w:spacing w:after="0" w:line="240" w:lineRule="auto"/>
        <w:ind w:left="-567" w:right="-29" w:firstLine="567"/>
        <w:jc w:val="both"/>
        <w:rPr>
          <w:sz w:val="22"/>
          <w:lang w:val="uk-UA"/>
        </w:rPr>
      </w:pPr>
    </w:p>
    <w:p w14:paraId="37CC04BE" w14:textId="77777777" w:rsidR="00EA7B73" w:rsidRPr="00EB4184" w:rsidRDefault="0087460B" w:rsidP="00EA7B73">
      <w:pPr>
        <w:spacing w:after="0" w:line="240" w:lineRule="auto"/>
        <w:ind w:left="-567" w:right="-29"/>
        <w:rPr>
          <w:rFonts w:eastAsia="Times New Roman" w:cs="Times New Roman"/>
          <w:b/>
          <w:szCs w:val="28"/>
          <w:lang w:val="uk-UA" w:eastAsia="ru-RU"/>
        </w:rPr>
      </w:pPr>
      <w:r w:rsidRPr="00EB4184">
        <w:rPr>
          <w:rFonts w:eastAsia="Times New Roman" w:cs="Times New Roman"/>
          <w:b/>
          <w:szCs w:val="28"/>
          <w:lang w:val="uk-UA" w:eastAsia="ru-RU"/>
        </w:rPr>
        <w:t xml:space="preserve">Голова Державної служби </w:t>
      </w:r>
    </w:p>
    <w:p w14:paraId="28DEC717" w14:textId="77777777" w:rsidR="0087460B" w:rsidRPr="00EB4184" w:rsidRDefault="0087460B" w:rsidP="00EA7B73">
      <w:pPr>
        <w:spacing w:after="0" w:line="240" w:lineRule="auto"/>
        <w:ind w:left="-567" w:right="-29"/>
        <w:rPr>
          <w:rFonts w:eastAsia="Times New Roman" w:cs="Times New Roman"/>
          <w:b/>
          <w:szCs w:val="28"/>
          <w:lang w:val="uk-UA" w:eastAsia="ru-RU"/>
        </w:rPr>
      </w:pPr>
      <w:r w:rsidRPr="00EB4184">
        <w:rPr>
          <w:rFonts w:eastAsia="Times New Roman" w:cs="Times New Roman"/>
          <w:b/>
          <w:szCs w:val="28"/>
          <w:lang w:val="uk-UA" w:eastAsia="ru-RU"/>
        </w:rPr>
        <w:t xml:space="preserve">геології та надр України                                               </w:t>
      </w:r>
      <w:r w:rsidR="004874FC" w:rsidRPr="00EB4184">
        <w:rPr>
          <w:rFonts w:eastAsia="Times New Roman" w:cs="Times New Roman"/>
          <w:b/>
          <w:szCs w:val="28"/>
          <w:lang w:val="uk-UA" w:eastAsia="ru-RU"/>
        </w:rPr>
        <w:t xml:space="preserve">           </w:t>
      </w:r>
      <w:r w:rsidRPr="00EB4184">
        <w:rPr>
          <w:rFonts w:eastAsia="Times New Roman" w:cs="Times New Roman"/>
          <w:b/>
          <w:szCs w:val="28"/>
          <w:lang w:val="uk-UA" w:eastAsia="ru-RU"/>
        </w:rPr>
        <w:t xml:space="preserve">    </w:t>
      </w:r>
      <w:r w:rsidR="00EA7B73" w:rsidRPr="00EB4184">
        <w:rPr>
          <w:rFonts w:eastAsia="Times New Roman" w:cs="Times New Roman"/>
          <w:b/>
          <w:szCs w:val="28"/>
          <w:lang w:val="uk-UA" w:eastAsia="ru-RU"/>
        </w:rPr>
        <w:t xml:space="preserve">        </w:t>
      </w:r>
      <w:r w:rsidRPr="00EB4184">
        <w:rPr>
          <w:rFonts w:eastAsia="Times New Roman" w:cs="Times New Roman"/>
          <w:b/>
          <w:szCs w:val="28"/>
          <w:lang w:val="uk-UA" w:eastAsia="ru-RU"/>
        </w:rPr>
        <w:t>Роман ОПІМАХ</w:t>
      </w:r>
    </w:p>
    <w:sectPr w:rsidR="0087460B" w:rsidRPr="00EB4184" w:rsidSect="00EA7B73">
      <w:headerReference w:type="default" r:id="rId8"/>
      <w:pgSz w:w="11906" w:h="16838"/>
      <w:pgMar w:top="1021" w:right="510" w:bottom="426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6114C" w14:textId="77777777" w:rsidR="00426BCE" w:rsidRDefault="00426BCE" w:rsidP="00433293">
      <w:pPr>
        <w:spacing w:after="0" w:line="240" w:lineRule="auto"/>
      </w:pPr>
      <w:r>
        <w:separator/>
      </w:r>
    </w:p>
  </w:endnote>
  <w:endnote w:type="continuationSeparator" w:id="0">
    <w:p w14:paraId="580117B1" w14:textId="77777777" w:rsidR="00426BCE" w:rsidRDefault="00426BCE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B439B" w14:textId="77777777" w:rsidR="00426BCE" w:rsidRDefault="00426BCE" w:rsidP="00433293">
      <w:pPr>
        <w:spacing w:after="0" w:line="240" w:lineRule="auto"/>
      </w:pPr>
      <w:r>
        <w:separator/>
      </w:r>
    </w:p>
  </w:footnote>
  <w:footnote w:type="continuationSeparator" w:id="0">
    <w:p w14:paraId="00139B63" w14:textId="77777777" w:rsidR="00426BCE" w:rsidRDefault="00426BCE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132978"/>
      <w:docPartObj>
        <w:docPartGallery w:val="Page Numbers (Top of Page)"/>
        <w:docPartUnique/>
      </w:docPartObj>
    </w:sdtPr>
    <w:sdtEndPr/>
    <w:sdtContent>
      <w:p w14:paraId="24998E89" w14:textId="291E911F" w:rsidR="00433293" w:rsidRDefault="004332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874">
          <w:rPr>
            <w:noProof/>
          </w:rPr>
          <w:t>2</w:t>
        </w:r>
        <w:r>
          <w:fldChar w:fldCharType="end"/>
        </w:r>
      </w:p>
    </w:sdtContent>
  </w:sdt>
  <w:p w14:paraId="31FDD3B8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36"/>
    <w:rsid w:val="000209F2"/>
    <w:rsid w:val="0002284E"/>
    <w:rsid w:val="00044366"/>
    <w:rsid w:val="00065F40"/>
    <w:rsid w:val="00075B61"/>
    <w:rsid w:val="000957F0"/>
    <w:rsid w:val="000B5B4A"/>
    <w:rsid w:val="000E0F87"/>
    <w:rsid w:val="001322B5"/>
    <w:rsid w:val="00151E19"/>
    <w:rsid w:val="00173F70"/>
    <w:rsid w:val="001C3993"/>
    <w:rsid w:val="002066E1"/>
    <w:rsid w:val="00211974"/>
    <w:rsid w:val="00227D6D"/>
    <w:rsid w:val="0028256D"/>
    <w:rsid w:val="002961F8"/>
    <w:rsid w:val="002A36A8"/>
    <w:rsid w:val="002D0A73"/>
    <w:rsid w:val="002E2471"/>
    <w:rsid w:val="00307004"/>
    <w:rsid w:val="00326C76"/>
    <w:rsid w:val="003572A0"/>
    <w:rsid w:val="00387E0D"/>
    <w:rsid w:val="00391577"/>
    <w:rsid w:val="003F7AE5"/>
    <w:rsid w:val="00400B94"/>
    <w:rsid w:val="00413657"/>
    <w:rsid w:val="00426BCE"/>
    <w:rsid w:val="00433293"/>
    <w:rsid w:val="00433A16"/>
    <w:rsid w:val="0047092F"/>
    <w:rsid w:val="00482EDA"/>
    <w:rsid w:val="00486E30"/>
    <w:rsid w:val="004874FC"/>
    <w:rsid w:val="004926B2"/>
    <w:rsid w:val="004A331E"/>
    <w:rsid w:val="004D3EBD"/>
    <w:rsid w:val="00504C1E"/>
    <w:rsid w:val="00550D0B"/>
    <w:rsid w:val="00573F14"/>
    <w:rsid w:val="00575BDF"/>
    <w:rsid w:val="00591606"/>
    <w:rsid w:val="005A5AE9"/>
    <w:rsid w:val="005A7470"/>
    <w:rsid w:val="005B12DC"/>
    <w:rsid w:val="005C3E0D"/>
    <w:rsid w:val="005E0A80"/>
    <w:rsid w:val="0062177F"/>
    <w:rsid w:val="00681F6A"/>
    <w:rsid w:val="00685DE0"/>
    <w:rsid w:val="006B19DC"/>
    <w:rsid w:val="006C33F5"/>
    <w:rsid w:val="006D1940"/>
    <w:rsid w:val="006F0EAF"/>
    <w:rsid w:val="0070266F"/>
    <w:rsid w:val="00707CA8"/>
    <w:rsid w:val="0072024E"/>
    <w:rsid w:val="00754FCA"/>
    <w:rsid w:val="007854F2"/>
    <w:rsid w:val="007E66B7"/>
    <w:rsid w:val="007F3982"/>
    <w:rsid w:val="008211D6"/>
    <w:rsid w:val="00833813"/>
    <w:rsid w:val="00866CAD"/>
    <w:rsid w:val="0087460B"/>
    <w:rsid w:val="00891BBB"/>
    <w:rsid w:val="008A3000"/>
    <w:rsid w:val="008B59C1"/>
    <w:rsid w:val="008E75CE"/>
    <w:rsid w:val="008F5BF7"/>
    <w:rsid w:val="00923A45"/>
    <w:rsid w:val="00923C4D"/>
    <w:rsid w:val="00950644"/>
    <w:rsid w:val="00951883"/>
    <w:rsid w:val="009A175D"/>
    <w:rsid w:val="009C1AB2"/>
    <w:rsid w:val="009C6BAA"/>
    <w:rsid w:val="00A25467"/>
    <w:rsid w:val="00A51468"/>
    <w:rsid w:val="00A53F83"/>
    <w:rsid w:val="00A91874"/>
    <w:rsid w:val="00AB36D8"/>
    <w:rsid w:val="00B11E1C"/>
    <w:rsid w:val="00B51969"/>
    <w:rsid w:val="00B627B9"/>
    <w:rsid w:val="00B94217"/>
    <w:rsid w:val="00BA1E89"/>
    <w:rsid w:val="00BD56E7"/>
    <w:rsid w:val="00BE048A"/>
    <w:rsid w:val="00C24F55"/>
    <w:rsid w:val="00C711D5"/>
    <w:rsid w:val="00C74283"/>
    <w:rsid w:val="00CA5763"/>
    <w:rsid w:val="00CA738C"/>
    <w:rsid w:val="00D224B8"/>
    <w:rsid w:val="00D371FC"/>
    <w:rsid w:val="00DA516D"/>
    <w:rsid w:val="00DB4E4B"/>
    <w:rsid w:val="00DC3A46"/>
    <w:rsid w:val="00DD0C60"/>
    <w:rsid w:val="00DF0310"/>
    <w:rsid w:val="00E070F0"/>
    <w:rsid w:val="00E3627B"/>
    <w:rsid w:val="00E853F9"/>
    <w:rsid w:val="00EA4D4B"/>
    <w:rsid w:val="00EA7B73"/>
    <w:rsid w:val="00EB4184"/>
    <w:rsid w:val="00ED5B31"/>
    <w:rsid w:val="00F17085"/>
    <w:rsid w:val="00F34672"/>
    <w:rsid w:val="00F5005B"/>
    <w:rsid w:val="00F7642C"/>
    <w:rsid w:val="00F86C46"/>
    <w:rsid w:val="00F92336"/>
    <w:rsid w:val="00FB3FD5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FF0D"/>
  <w15:chartTrackingRefBased/>
  <w15:docId w15:val="{03E328EF-ED9B-4A37-9D95-AA3C4A9C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293"/>
  </w:style>
  <w:style w:type="paragraph" w:styleId="aa">
    <w:name w:val="Balloon Text"/>
    <w:basedOn w:val="a"/>
    <w:link w:val="ab"/>
    <w:uiPriority w:val="99"/>
    <w:semiHidden/>
    <w:unhideWhenUsed/>
    <w:rsid w:val="00F1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708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87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255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I Kotsiuruba</cp:lastModifiedBy>
  <cp:revision>2</cp:revision>
  <cp:lastPrinted>2022-02-23T09:56:00Z</cp:lastPrinted>
  <dcterms:created xsi:type="dcterms:W3CDTF">2023-01-31T08:08:00Z</dcterms:created>
  <dcterms:modified xsi:type="dcterms:W3CDTF">2023-01-31T08:08:00Z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2023-01-30T15:18:02Z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4e60f6ba-6c57-438b-9fdf-24c1b5746058</vt:lpwstr>
  </property>
  <property fmtid="{D5CDD505-2E9C-101B-9397-08002B2CF9AE}" pid="8" name="MSIP_Label_defa4170-0d19-0005-0004-bc88714345d2_ContentBits">
    <vt:lpwstr>0</vt:lpwstr>
  </property>
</Properties>
</file>