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76" w:rsidRPr="001D2376" w:rsidRDefault="001D2376" w:rsidP="006D2E7C">
      <w:pPr>
        <w:suppressAutoHyphens/>
        <w:overflowPunct/>
        <w:autoSpaceDE/>
        <w:autoSpaceDN/>
        <w:adjustRightInd/>
        <w:spacing w:line="276" w:lineRule="auto"/>
        <w:ind w:left="4962"/>
        <w:jc w:val="both"/>
        <w:rPr>
          <w:rFonts w:eastAsia="Calibri"/>
          <w:sz w:val="27"/>
          <w:szCs w:val="27"/>
          <w:lang w:eastAsia="ar-SA"/>
        </w:rPr>
      </w:pPr>
      <w:bookmarkStart w:id="0" w:name="_GoBack"/>
      <w:bookmarkEnd w:id="0"/>
      <w:r w:rsidRPr="001D2376">
        <w:rPr>
          <w:rFonts w:eastAsia="Calibri"/>
          <w:sz w:val="27"/>
          <w:szCs w:val="27"/>
          <w:lang w:eastAsia="ar-SA"/>
        </w:rPr>
        <w:t xml:space="preserve">ЗАТВЕРДЖЕНО </w:t>
      </w:r>
    </w:p>
    <w:p w:rsidR="001D2376" w:rsidRPr="001D2376" w:rsidRDefault="001D2376" w:rsidP="006D2E7C">
      <w:pPr>
        <w:suppressAutoHyphens/>
        <w:overflowPunct/>
        <w:autoSpaceDE/>
        <w:autoSpaceDN/>
        <w:adjustRightInd/>
        <w:spacing w:line="276" w:lineRule="auto"/>
        <w:ind w:left="4962"/>
        <w:jc w:val="both"/>
        <w:rPr>
          <w:rFonts w:eastAsia="Calibri"/>
          <w:sz w:val="27"/>
          <w:szCs w:val="27"/>
          <w:lang w:eastAsia="ar-SA"/>
        </w:rPr>
      </w:pPr>
      <w:r w:rsidRPr="001D2376">
        <w:rPr>
          <w:rFonts w:eastAsia="Calibri"/>
          <w:sz w:val="27"/>
          <w:szCs w:val="27"/>
          <w:lang w:eastAsia="ar-SA"/>
        </w:rPr>
        <w:t>Наказ Міністерства екології та природних ресурсів України</w:t>
      </w:r>
    </w:p>
    <w:p w:rsidR="001D2376" w:rsidRPr="001D2376" w:rsidRDefault="001D2376" w:rsidP="006D2E7C">
      <w:pPr>
        <w:suppressAutoHyphens/>
        <w:overflowPunct/>
        <w:autoSpaceDE/>
        <w:autoSpaceDN/>
        <w:adjustRightInd/>
        <w:spacing w:line="276" w:lineRule="auto"/>
        <w:ind w:left="4962"/>
        <w:jc w:val="both"/>
        <w:rPr>
          <w:rFonts w:eastAsia="Calibri"/>
          <w:sz w:val="27"/>
          <w:szCs w:val="27"/>
          <w:lang w:eastAsia="ar-SA"/>
        </w:rPr>
      </w:pPr>
      <w:r w:rsidRPr="001D2376">
        <w:rPr>
          <w:rFonts w:eastAsia="Calibri"/>
          <w:sz w:val="27"/>
          <w:szCs w:val="27"/>
          <w:lang w:eastAsia="ar-SA"/>
        </w:rPr>
        <w:t>14 березня 2016 року № 97</w:t>
      </w:r>
    </w:p>
    <w:p w:rsidR="001D2376" w:rsidRPr="001D2376" w:rsidRDefault="001D2376" w:rsidP="006D2E7C">
      <w:pPr>
        <w:suppressAutoHyphens/>
        <w:overflowPunct/>
        <w:autoSpaceDE/>
        <w:autoSpaceDN/>
        <w:adjustRightInd/>
        <w:spacing w:line="276" w:lineRule="auto"/>
        <w:ind w:left="4962"/>
        <w:jc w:val="both"/>
        <w:rPr>
          <w:rFonts w:eastAsia="Calibri"/>
          <w:sz w:val="27"/>
          <w:szCs w:val="27"/>
          <w:lang w:eastAsia="ar-SA"/>
        </w:rPr>
      </w:pPr>
      <w:r w:rsidRPr="001D2376">
        <w:rPr>
          <w:rFonts w:eastAsia="Calibri"/>
          <w:sz w:val="27"/>
          <w:szCs w:val="27"/>
          <w:lang w:eastAsia="ar-SA"/>
        </w:rPr>
        <w:t>(у редакції наказу Міністерства захисту довкілля та природних ресурсів України</w:t>
      </w:r>
    </w:p>
    <w:p w:rsidR="001D2376" w:rsidRPr="001D2376" w:rsidRDefault="006953A1" w:rsidP="006D2E7C">
      <w:pPr>
        <w:suppressAutoHyphens/>
        <w:overflowPunct/>
        <w:autoSpaceDE/>
        <w:autoSpaceDN/>
        <w:adjustRightInd/>
        <w:spacing w:line="276" w:lineRule="auto"/>
        <w:ind w:left="4962"/>
        <w:jc w:val="both"/>
        <w:rPr>
          <w:rFonts w:eastAsia="Calibri"/>
          <w:sz w:val="27"/>
          <w:szCs w:val="27"/>
          <w:lang w:eastAsia="ar-SA"/>
        </w:rPr>
      </w:pPr>
      <w:r>
        <w:rPr>
          <w:rFonts w:eastAsia="Calibri"/>
          <w:sz w:val="27"/>
          <w:szCs w:val="27"/>
          <w:lang w:eastAsia="ar-SA"/>
        </w:rPr>
        <w:t>_________________ № _</w:t>
      </w:r>
      <w:r w:rsidR="001D2376" w:rsidRPr="001D2376">
        <w:rPr>
          <w:rFonts w:eastAsia="Calibri"/>
          <w:sz w:val="27"/>
          <w:szCs w:val="27"/>
          <w:lang w:eastAsia="ar-SA"/>
        </w:rPr>
        <w:t>____)</w:t>
      </w:r>
    </w:p>
    <w:p w:rsidR="006E06F5" w:rsidRDefault="006E06F5" w:rsidP="006D2E7C">
      <w:pPr>
        <w:spacing w:line="276" w:lineRule="auto"/>
        <w:jc w:val="center"/>
        <w:rPr>
          <w:szCs w:val="28"/>
        </w:rPr>
      </w:pPr>
    </w:p>
    <w:p w:rsidR="001D2376" w:rsidRPr="006E2A21" w:rsidRDefault="001D2376" w:rsidP="006D2E7C">
      <w:pPr>
        <w:spacing w:line="276" w:lineRule="auto"/>
        <w:jc w:val="center"/>
        <w:rPr>
          <w:szCs w:val="28"/>
        </w:rPr>
      </w:pPr>
    </w:p>
    <w:p w:rsidR="006E06F5" w:rsidRPr="006E06F5" w:rsidRDefault="00DD5DDA" w:rsidP="006D2E7C">
      <w:pPr>
        <w:spacing w:line="276" w:lineRule="auto"/>
        <w:jc w:val="center"/>
        <w:rPr>
          <w:b/>
          <w:szCs w:val="28"/>
        </w:rPr>
      </w:pPr>
      <w:r>
        <w:rPr>
          <w:b/>
          <w:szCs w:val="28"/>
        </w:rPr>
        <w:t>Інструкція</w:t>
      </w:r>
    </w:p>
    <w:p w:rsidR="006E06F5" w:rsidRDefault="006E06F5" w:rsidP="006D2E7C">
      <w:pPr>
        <w:spacing w:line="276" w:lineRule="auto"/>
        <w:jc w:val="center"/>
        <w:rPr>
          <w:b/>
          <w:bCs/>
          <w:szCs w:val="28"/>
        </w:rPr>
      </w:pPr>
      <w:r>
        <w:rPr>
          <w:b/>
          <w:bCs/>
          <w:szCs w:val="28"/>
        </w:rPr>
        <w:t xml:space="preserve">зі складання звітності за формою № 7-ГР (підземні води) (річна) </w:t>
      </w:r>
    </w:p>
    <w:p w:rsidR="006E06F5" w:rsidRDefault="006E06F5" w:rsidP="006D2E7C">
      <w:pPr>
        <w:spacing w:line="276" w:lineRule="auto"/>
        <w:jc w:val="center"/>
        <w:rPr>
          <w:b/>
          <w:bCs/>
          <w:szCs w:val="28"/>
        </w:rPr>
      </w:pPr>
      <w:r>
        <w:rPr>
          <w:b/>
          <w:bCs/>
          <w:szCs w:val="28"/>
        </w:rPr>
        <w:t>«Звітний баланс використання підземних вод за 20___рік»</w:t>
      </w:r>
    </w:p>
    <w:p w:rsidR="006E06F5" w:rsidRPr="00EE03CD" w:rsidRDefault="006E06F5" w:rsidP="006D2E7C">
      <w:pPr>
        <w:spacing w:line="276" w:lineRule="auto"/>
        <w:jc w:val="center"/>
        <w:rPr>
          <w:szCs w:val="28"/>
        </w:rPr>
      </w:pPr>
      <w:r>
        <w:rPr>
          <w:b/>
          <w:bCs/>
          <w:szCs w:val="28"/>
        </w:rPr>
        <w:t xml:space="preserve"> </w:t>
      </w:r>
    </w:p>
    <w:p w:rsidR="006953A1" w:rsidRDefault="006953A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6953A1">
        <w:rPr>
          <w:bCs/>
          <w:szCs w:val="28"/>
        </w:rPr>
        <w:t>1. Ця Інструкція встановлює порядо</w:t>
      </w:r>
      <w:r w:rsidR="003223A3">
        <w:rPr>
          <w:bCs/>
          <w:szCs w:val="28"/>
        </w:rPr>
        <w:t>к складання звітності за формою</w:t>
      </w:r>
      <w:r w:rsidR="003223A3">
        <w:rPr>
          <w:bCs/>
          <w:szCs w:val="28"/>
        </w:rPr>
        <w:br/>
      </w:r>
      <w:r w:rsidRPr="006953A1">
        <w:rPr>
          <w:bCs/>
          <w:szCs w:val="28"/>
        </w:rPr>
        <w:t xml:space="preserve">№ 7-ГР (підземні води) (річна) «Звітний баланс використання підземних вод за 20____ рік» (далі </w:t>
      </w:r>
      <w:r w:rsidR="00A14C3E">
        <w:rPr>
          <w:bCs/>
          <w:szCs w:val="28"/>
        </w:rPr>
        <w:t>–</w:t>
      </w:r>
      <w:r w:rsidRPr="006953A1">
        <w:rPr>
          <w:bCs/>
          <w:szCs w:val="28"/>
        </w:rPr>
        <w:t xml:space="preserve"> форма 7-ГР) з метою здійснення обліку запасів і ресурсів підземних вод, отримання систематизованої інформації про їх кількість, якість, ступінь геологічної та техніко-економічної вивченості і промислового освоєння, а також відомостей про видобуток</w:t>
      </w:r>
      <w:r w:rsidR="00EC6416">
        <w:rPr>
          <w:bCs/>
          <w:szCs w:val="28"/>
        </w:rPr>
        <w:t>, використання</w:t>
      </w:r>
      <w:r w:rsidRPr="006953A1">
        <w:rPr>
          <w:bCs/>
          <w:szCs w:val="28"/>
        </w:rPr>
        <w:t xml:space="preserve"> і втрати підземних вод для прийняття управлінських рішень щодо забезпеченості економіки країни достовірними та вірогідними їх запасами.</w:t>
      </w:r>
    </w:p>
    <w:p w:rsidR="006953A1" w:rsidRDefault="006953A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E06F5"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2</w:t>
      </w:r>
      <w:r w:rsidR="006E06F5" w:rsidRPr="005B4DC0">
        <w:rPr>
          <w:bCs/>
          <w:szCs w:val="28"/>
        </w:rPr>
        <w:t xml:space="preserve">. Форму 7-ГР до 20 січня наступного за звітним року до Держгеонадр подають користувачі надр, визначені статтею 13 Кодексу України про надра, що здійснюють користування надрами на підставі та в межах ділянки (родовища) надр, визначеної (визначеного) спеціальним дозволом на користування надрами (далі </w:t>
      </w:r>
      <w:r w:rsidR="006953A1">
        <w:rPr>
          <w:bCs/>
          <w:szCs w:val="28"/>
        </w:rPr>
        <w:t>–</w:t>
      </w:r>
      <w:r w:rsidR="006E06F5" w:rsidRPr="005B4DC0">
        <w:rPr>
          <w:bCs/>
          <w:szCs w:val="28"/>
        </w:rPr>
        <w:t xml:space="preserve"> користувачі надр)</w:t>
      </w:r>
      <w:r w:rsidR="00A5245F">
        <w:rPr>
          <w:bCs/>
          <w:szCs w:val="28"/>
        </w:rPr>
        <w:t xml:space="preserve"> </w:t>
      </w:r>
      <w:r w:rsidR="00A60AB4">
        <w:rPr>
          <w:bCs/>
          <w:szCs w:val="28"/>
        </w:rPr>
        <w:t>та/або дозволом на спеціальне водокористування і</w:t>
      </w:r>
      <w:r w:rsidR="00A5245F">
        <w:rPr>
          <w:bCs/>
          <w:szCs w:val="28"/>
        </w:rPr>
        <w:t xml:space="preserve"> </w:t>
      </w:r>
      <w:r w:rsidR="00A5245F" w:rsidRPr="00A5245F">
        <w:rPr>
          <w:bCs/>
          <w:szCs w:val="28"/>
        </w:rPr>
        <w:t>водокористувачі</w:t>
      </w:r>
      <w:r w:rsidR="006953A1">
        <w:rPr>
          <w:bCs/>
          <w:szCs w:val="28"/>
        </w:rPr>
        <w:t>, що</w:t>
      </w:r>
      <w:r w:rsidR="00A5245F" w:rsidRPr="00A5245F">
        <w:rPr>
          <w:bCs/>
          <w:szCs w:val="28"/>
        </w:rPr>
        <w:t xml:space="preserve"> </w:t>
      </w:r>
      <w:r w:rsidR="006953A1">
        <w:rPr>
          <w:bCs/>
          <w:szCs w:val="28"/>
        </w:rPr>
        <w:t xml:space="preserve">здійснюють </w:t>
      </w:r>
      <w:r w:rsidR="00A5245F" w:rsidRPr="00A5245F">
        <w:rPr>
          <w:bCs/>
          <w:szCs w:val="28"/>
        </w:rPr>
        <w:t>заб</w:t>
      </w:r>
      <w:r w:rsidR="006953A1">
        <w:rPr>
          <w:bCs/>
          <w:szCs w:val="28"/>
        </w:rPr>
        <w:t>і</w:t>
      </w:r>
      <w:r w:rsidR="00A5245F" w:rsidRPr="00A5245F">
        <w:rPr>
          <w:bCs/>
          <w:szCs w:val="28"/>
        </w:rPr>
        <w:t xml:space="preserve">р </w:t>
      </w:r>
      <w:r w:rsidR="00F758F1">
        <w:rPr>
          <w:bCs/>
          <w:szCs w:val="28"/>
        </w:rPr>
        <w:t xml:space="preserve">з </w:t>
      </w:r>
      <w:r w:rsidR="00A5245F" w:rsidRPr="00A5245F">
        <w:rPr>
          <w:bCs/>
          <w:szCs w:val="28"/>
        </w:rPr>
        <w:t>підземних вод з обсягом видобутку більше ніж 100 куб. метрів на добу</w:t>
      </w:r>
      <w:r w:rsidR="00A5245F">
        <w:rPr>
          <w:bCs/>
          <w:szCs w:val="28"/>
        </w:rPr>
        <w:t xml:space="preserve">, які </w:t>
      </w:r>
      <w:r w:rsidR="00A5245F" w:rsidRPr="00A5245F">
        <w:rPr>
          <w:bCs/>
          <w:szCs w:val="28"/>
        </w:rPr>
        <w:t>в межах зон санітарної охорони та на прилеглих територіях облаштовують локальну мережу спостережних свердловин</w:t>
      </w:r>
      <w:r w:rsidR="00A5245F">
        <w:rPr>
          <w:bCs/>
          <w:szCs w:val="28"/>
        </w:rPr>
        <w:t xml:space="preserve"> відповідно до пункту 12 Порядку здійснення державного моніторингу вод, затвердженого постановою Кабінету Міністрів України від 19</w:t>
      </w:r>
      <w:r w:rsidR="006953A1">
        <w:rPr>
          <w:bCs/>
          <w:szCs w:val="28"/>
        </w:rPr>
        <w:t xml:space="preserve"> вересня </w:t>
      </w:r>
      <w:r w:rsidR="00A5245F">
        <w:rPr>
          <w:bCs/>
          <w:szCs w:val="28"/>
        </w:rPr>
        <w:t xml:space="preserve">2018 </w:t>
      </w:r>
      <w:r w:rsidR="006953A1">
        <w:rPr>
          <w:bCs/>
          <w:szCs w:val="28"/>
        </w:rPr>
        <w:t xml:space="preserve">року </w:t>
      </w:r>
      <w:r w:rsidR="00A5245F">
        <w:rPr>
          <w:bCs/>
          <w:szCs w:val="28"/>
        </w:rPr>
        <w:t>№</w:t>
      </w:r>
      <w:r w:rsidR="006953A1">
        <w:rPr>
          <w:bCs/>
          <w:szCs w:val="28"/>
        </w:rPr>
        <w:t xml:space="preserve"> </w:t>
      </w:r>
      <w:r w:rsidR="00A5245F">
        <w:rPr>
          <w:bCs/>
          <w:szCs w:val="28"/>
        </w:rPr>
        <w:t>758.</w:t>
      </w:r>
    </w:p>
    <w:p w:rsidR="006953A1" w:rsidRPr="005B4DC0" w:rsidRDefault="006953A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E06F5"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3</w:t>
      </w:r>
      <w:r w:rsidR="006E06F5" w:rsidRPr="005B4DC0">
        <w:rPr>
          <w:bCs/>
          <w:szCs w:val="28"/>
        </w:rPr>
        <w:t xml:space="preserve">.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w:t>
      </w:r>
      <w:r w:rsidR="006E06F5" w:rsidRPr="005B4DC0">
        <w:rPr>
          <w:bCs/>
          <w:szCs w:val="28"/>
        </w:rPr>
        <w:lastRenderedPageBreak/>
        <w:t xml:space="preserve">розробку та видобування підземних вод, які провадяться на </w:t>
      </w:r>
      <w:r w:rsidR="00EC6416">
        <w:rPr>
          <w:bCs/>
          <w:szCs w:val="28"/>
        </w:rPr>
        <w:t>родовищах (</w:t>
      </w:r>
      <w:r w:rsidR="006E06F5" w:rsidRPr="005B4DC0">
        <w:rPr>
          <w:bCs/>
          <w:szCs w:val="28"/>
        </w:rPr>
        <w:t>ділянках надр</w:t>
      </w:r>
      <w:r w:rsidR="00EC6416">
        <w:rPr>
          <w:bCs/>
          <w:szCs w:val="28"/>
        </w:rPr>
        <w:t>)</w:t>
      </w:r>
      <w:r w:rsidR="006E06F5" w:rsidRPr="005B4DC0">
        <w:rPr>
          <w:bCs/>
          <w:szCs w:val="28"/>
        </w:rPr>
        <w:t xml:space="preserve">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w:t>
      </w:r>
      <w:r w:rsidR="00A5245F">
        <w:rPr>
          <w:bCs/>
          <w:szCs w:val="28"/>
        </w:rPr>
        <w:t xml:space="preserve"> </w:t>
      </w:r>
      <w:r w:rsidR="00A60AB4">
        <w:rPr>
          <w:bCs/>
          <w:szCs w:val="28"/>
        </w:rPr>
        <w:t>та/або дозволів на спеціальне водокористування і</w:t>
      </w:r>
      <w:r w:rsidR="00A5245F">
        <w:rPr>
          <w:bCs/>
          <w:szCs w:val="28"/>
        </w:rPr>
        <w:t xml:space="preserve"> </w:t>
      </w:r>
      <w:r w:rsidR="00A5245F" w:rsidRPr="00A5245F">
        <w:rPr>
          <w:bCs/>
          <w:szCs w:val="28"/>
        </w:rPr>
        <w:t>водокористувачі</w:t>
      </w:r>
      <w:r w:rsidR="006953A1">
        <w:rPr>
          <w:bCs/>
          <w:szCs w:val="28"/>
        </w:rPr>
        <w:t>, що здійснюють</w:t>
      </w:r>
      <w:r w:rsidR="00A5245F" w:rsidRPr="00A5245F">
        <w:rPr>
          <w:bCs/>
          <w:szCs w:val="28"/>
        </w:rPr>
        <w:t xml:space="preserve"> заб</w:t>
      </w:r>
      <w:r w:rsidR="006953A1">
        <w:rPr>
          <w:bCs/>
          <w:szCs w:val="28"/>
        </w:rPr>
        <w:t>і</w:t>
      </w:r>
      <w:r w:rsidR="00A5245F" w:rsidRPr="00A5245F">
        <w:rPr>
          <w:bCs/>
          <w:szCs w:val="28"/>
        </w:rPr>
        <w:t>р</w:t>
      </w:r>
      <w:r w:rsidR="006953A1">
        <w:rPr>
          <w:bCs/>
          <w:szCs w:val="28"/>
        </w:rPr>
        <w:t xml:space="preserve"> з</w:t>
      </w:r>
      <w:r w:rsidR="00A5245F" w:rsidRPr="00A5245F">
        <w:rPr>
          <w:bCs/>
          <w:szCs w:val="28"/>
        </w:rPr>
        <w:t xml:space="preserve"> підземних вод з обсягом видобутку більше ніж 100 куб. метрів на добу</w:t>
      </w:r>
      <w:r w:rsidR="00A5245F">
        <w:rPr>
          <w:bCs/>
          <w:szCs w:val="28"/>
        </w:rPr>
        <w:t>.</w:t>
      </w:r>
    </w:p>
    <w:p w:rsidR="006953A1" w:rsidRPr="005B4DC0" w:rsidRDefault="006953A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953A1"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4</w:t>
      </w:r>
      <w:r w:rsidR="00441561">
        <w:rPr>
          <w:bCs/>
          <w:szCs w:val="28"/>
        </w:rPr>
        <w:t xml:space="preserve">. </w:t>
      </w:r>
      <w:r w:rsidR="00441561" w:rsidRPr="00441561">
        <w:rPr>
          <w:bCs/>
          <w:szCs w:val="28"/>
        </w:rPr>
        <w:t>Терміни, що використовуються у цій Інструкції, застосовуються у значеннях, наведених у:</w:t>
      </w:r>
    </w:p>
    <w:p w:rsidR="006953A1"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Кодекс</w:t>
      </w:r>
      <w:r>
        <w:rPr>
          <w:bCs/>
          <w:szCs w:val="28"/>
        </w:rPr>
        <w:t>і</w:t>
      </w:r>
      <w:r w:rsidRPr="005B4DC0">
        <w:rPr>
          <w:bCs/>
          <w:szCs w:val="28"/>
        </w:rPr>
        <w:t xml:space="preserve"> України про надра;</w:t>
      </w:r>
    </w:p>
    <w:p w:rsidR="006953A1"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Водн</w:t>
      </w:r>
      <w:r>
        <w:rPr>
          <w:bCs/>
          <w:szCs w:val="28"/>
        </w:rPr>
        <w:t>ому</w:t>
      </w:r>
      <w:r w:rsidRPr="005B4DC0">
        <w:rPr>
          <w:bCs/>
          <w:szCs w:val="28"/>
        </w:rPr>
        <w:t xml:space="preserve"> кодекс</w:t>
      </w:r>
      <w:r>
        <w:rPr>
          <w:bCs/>
          <w:szCs w:val="28"/>
        </w:rPr>
        <w:t>і</w:t>
      </w:r>
      <w:r w:rsidRPr="005B4DC0">
        <w:rPr>
          <w:bCs/>
          <w:szCs w:val="28"/>
        </w:rPr>
        <w:t xml:space="preserve"> України;</w:t>
      </w:r>
    </w:p>
    <w:p w:rsidR="006953A1"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Класифікаці</w:t>
      </w:r>
      <w:r>
        <w:rPr>
          <w:bCs/>
          <w:szCs w:val="28"/>
        </w:rPr>
        <w:t>ї</w:t>
      </w:r>
      <w:r w:rsidRPr="005B4DC0">
        <w:rPr>
          <w:bCs/>
          <w:szCs w:val="28"/>
        </w:rPr>
        <w:t xml:space="preserve"> запасів і ресурсів корисних копалин державного фонду надр, затверджен</w:t>
      </w:r>
      <w:r w:rsidR="00A14C3E">
        <w:rPr>
          <w:bCs/>
          <w:szCs w:val="28"/>
        </w:rPr>
        <w:t>ої</w:t>
      </w:r>
      <w:r w:rsidRPr="005B4DC0">
        <w:rPr>
          <w:bCs/>
          <w:szCs w:val="28"/>
        </w:rPr>
        <w:t xml:space="preserve"> постановою Кабінету Міністрів України </w:t>
      </w:r>
      <w:r w:rsidR="00DD5DDA">
        <w:rPr>
          <w:bCs/>
          <w:szCs w:val="28"/>
        </w:rPr>
        <w:br/>
      </w:r>
      <w:r w:rsidRPr="005B4DC0">
        <w:rPr>
          <w:bCs/>
          <w:szCs w:val="28"/>
        </w:rPr>
        <w:t>від 05 травня 1997 року № 432;</w:t>
      </w:r>
    </w:p>
    <w:p w:rsidR="00DD5DDA" w:rsidRDefault="00DD5DDA"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DD5DDA">
        <w:rPr>
          <w:bCs/>
          <w:szCs w:val="28"/>
        </w:rPr>
        <w:t>Порядку здійснення державного моніторингу вод, затвердженого постановою Кабінету Міністрів України від 19 вересня 2018 року № 758;</w:t>
      </w:r>
    </w:p>
    <w:p w:rsidR="006953A1"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Інструкці</w:t>
      </w:r>
      <w:r>
        <w:rPr>
          <w:bCs/>
          <w:szCs w:val="28"/>
        </w:rPr>
        <w:t>ї</w:t>
      </w:r>
      <w:r w:rsidRPr="005B4DC0">
        <w:rPr>
          <w:bCs/>
          <w:szCs w:val="28"/>
        </w:rPr>
        <w:t xml:space="preserve"> із застосування Класифікації запас</w:t>
      </w:r>
      <w:r w:rsidR="00DD5DDA">
        <w:rPr>
          <w:bCs/>
          <w:szCs w:val="28"/>
        </w:rPr>
        <w:t>ів і ресурсів корисних копалин Д</w:t>
      </w:r>
      <w:r w:rsidRPr="005B4DC0">
        <w:rPr>
          <w:bCs/>
          <w:szCs w:val="28"/>
        </w:rPr>
        <w:t>ержавного фонду надр до родовищ питних і технічних підземних вод, затверджен</w:t>
      </w:r>
      <w:r>
        <w:rPr>
          <w:bCs/>
          <w:szCs w:val="28"/>
        </w:rPr>
        <w:t>ої</w:t>
      </w:r>
      <w:r w:rsidRPr="005B4DC0">
        <w:rPr>
          <w:bCs/>
          <w:szCs w:val="28"/>
        </w:rPr>
        <w:t xml:space="preserve"> наказом Державної комісії України по запасах корисних копалин при Комітеті України з питан</w:t>
      </w:r>
      <w:r w:rsidR="004650C4">
        <w:rPr>
          <w:bCs/>
          <w:szCs w:val="28"/>
        </w:rPr>
        <w:t>ь геології та використання надр</w:t>
      </w:r>
      <w:r w:rsidR="004650C4">
        <w:rPr>
          <w:bCs/>
          <w:szCs w:val="28"/>
        </w:rPr>
        <w:br/>
      </w:r>
      <w:r w:rsidRPr="005B4DC0">
        <w:rPr>
          <w:bCs/>
          <w:szCs w:val="28"/>
        </w:rPr>
        <w:t>від 04 лютого 2000 року № 23, зареєстрован</w:t>
      </w:r>
      <w:r>
        <w:rPr>
          <w:bCs/>
          <w:szCs w:val="28"/>
        </w:rPr>
        <w:t>ої</w:t>
      </w:r>
      <w:r w:rsidRPr="005B4DC0">
        <w:rPr>
          <w:bCs/>
          <w:szCs w:val="28"/>
        </w:rPr>
        <w:t xml:space="preserve"> в Міністерстві юстиції України 29 лютого 2000 року за № 109/4330;</w:t>
      </w:r>
    </w:p>
    <w:p w:rsidR="006953A1"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Інструкці</w:t>
      </w:r>
      <w:r>
        <w:rPr>
          <w:bCs/>
          <w:szCs w:val="28"/>
        </w:rPr>
        <w:t>ї</w:t>
      </w:r>
      <w:r w:rsidRPr="005B4DC0">
        <w:rPr>
          <w:bCs/>
          <w:szCs w:val="28"/>
        </w:rPr>
        <w:t xml:space="preserve"> із застосування Класифікації запас</w:t>
      </w:r>
      <w:r w:rsidR="00DD5DDA">
        <w:rPr>
          <w:bCs/>
          <w:szCs w:val="28"/>
        </w:rPr>
        <w:t>ів і ресурсів корисних копалин Д</w:t>
      </w:r>
      <w:r w:rsidRPr="005B4DC0">
        <w:rPr>
          <w:bCs/>
          <w:szCs w:val="28"/>
        </w:rPr>
        <w:t>ержавного фонду надр до родовищ мінеральних підземних вод, затверджен</w:t>
      </w:r>
      <w:r>
        <w:rPr>
          <w:bCs/>
          <w:szCs w:val="28"/>
        </w:rPr>
        <w:t>ої</w:t>
      </w:r>
      <w:r w:rsidRPr="005B4DC0">
        <w:rPr>
          <w:bCs/>
          <w:szCs w:val="28"/>
        </w:rPr>
        <w:t xml:space="preserve"> наказом Державної комісії України по запасах корисних копалин при Міністерстві екології та природних ресурсів України </w:t>
      </w:r>
      <w:r w:rsidR="00DD5DDA">
        <w:rPr>
          <w:bCs/>
          <w:szCs w:val="28"/>
        </w:rPr>
        <w:br/>
      </w:r>
      <w:r w:rsidRPr="005B4DC0">
        <w:rPr>
          <w:bCs/>
          <w:szCs w:val="28"/>
        </w:rPr>
        <w:t>від 14 березня 2002 року № 32, зареєстрован</w:t>
      </w:r>
      <w:r>
        <w:rPr>
          <w:bCs/>
          <w:szCs w:val="28"/>
        </w:rPr>
        <w:t>ої</w:t>
      </w:r>
      <w:r w:rsidRPr="005B4DC0">
        <w:rPr>
          <w:bCs/>
          <w:szCs w:val="28"/>
        </w:rPr>
        <w:t xml:space="preserve"> в Міністерстві юстиції України 01 квітня 2002 року за № 320/6608;</w:t>
      </w:r>
    </w:p>
    <w:p w:rsidR="00DD5DDA" w:rsidRPr="00DD5DDA" w:rsidRDefault="00DD5DDA"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DD5DDA">
        <w:rPr>
          <w:bCs/>
          <w:szCs w:val="28"/>
        </w:rPr>
        <w:t>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мінеральних підземних вод, затвердженої наказом Державної комісії України по запасах корисних копалин при Міністерстві екології та природних ресурсів України від 08 серпня 2003 року № 145, зареєстрованої в Міністерстві юстиції України 22 серпня 2003 року за № 732/8053;</w:t>
      </w:r>
    </w:p>
    <w:p w:rsidR="00DD5DDA" w:rsidRDefault="00DD5DDA"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DD5DDA">
        <w:rPr>
          <w:bCs/>
          <w:szCs w:val="28"/>
        </w:rPr>
        <w:t xml:space="preserve">Інструкції про зміст, оформлення та порядок подання до Державної комісії України по запасах корисних копалин матеріалів геолого-економічної оцінки родовищ питних і технічних підземних вод, затвердженої наказом </w:t>
      </w:r>
      <w:r w:rsidRPr="00DD5DDA">
        <w:rPr>
          <w:bCs/>
          <w:szCs w:val="28"/>
        </w:rPr>
        <w:lastRenderedPageBreak/>
        <w:t xml:space="preserve">Державної комісії України по запасах корисних копалин </w:t>
      </w:r>
      <w:r>
        <w:rPr>
          <w:bCs/>
          <w:szCs w:val="28"/>
        </w:rPr>
        <w:br/>
      </w:r>
      <w:r w:rsidRPr="00DD5DDA">
        <w:rPr>
          <w:bCs/>
          <w:szCs w:val="28"/>
        </w:rPr>
        <w:t xml:space="preserve">від 02 вересня 2003 року № 162, зареєстрованої в Міністерстві юстиції України 16 вересня 2003 року </w:t>
      </w:r>
      <w:r>
        <w:rPr>
          <w:bCs/>
          <w:szCs w:val="28"/>
        </w:rPr>
        <w:t xml:space="preserve">за </w:t>
      </w:r>
      <w:r w:rsidRPr="00DD5DDA">
        <w:rPr>
          <w:bCs/>
          <w:szCs w:val="28"/>
        </w:rPr>
        <w:t>№ 811/8132;</w:t>
      </w:r>
    </w:p>
    <w:p w:rsidR="004650C4"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AC7FE3">
        <w:rPr>
          <w:bCs/>
          <w:szCs w:val="28"/>
        </w:rPr>
        <w:t>Інструкції із застосування</w:t>
      </w:r>
      <w:r>
        <w:rPr>
          <w:bCs/>
          <w:szCs w:val="28"/>
        </w:rPr>
        <w:t xml:space="preserve"> </w:t>
      </w:r>
      <w:r w:rsidRPr="00AC7FE3">
        <w:rPr>
          <w:bCs/>
          <w:szCs w:val="28"/>
        </w:rPr>
        <w:t>Класифікації запасів і ресурсів корисних копалин</w:t>
      </w:r>
      <w:r>
        <w:rPr>
          <w:bCs/>
          <w:szCs w:val="28"/>
        </w:rPr>
        <w:t xml:space="preserve"> </w:t>
      </w:r>
      <w:r w:rsidR="00DD5DDA">
        <w:rPr>
          <w:bCs/>
          <w:szCs w:val="28"/>
        </w:rPr>
        <w:t>Д</w:t>
      </w:r>
      <w:r w:rsidRPr="00AC7FE3">
        <w:rPr>
          <w:bCs/>
          <w:szCs w:val="28"/>
        </w:rPr>
        <w:t>ержавного фонду надр до родовищ теплоенергетичних</w:t>
      </w:r>
      <w:r>
        <w:rPr>
          <w:bCs/>
          <w:szCs w:val="28"/>
        </w:rPr>
        <w:t xml:space="preserve"> </w:t>
      </w:r>
      <w:r w:rsidRPr="00AC7FE3">
        <w:rPr>
          <w:bCs/>
          <w:szCs w:val="28"/>
        </w:rPr>
        <w:t>підземних вод</w:t>
      </w:r>
      <w:r>
        <w:rPr>
          <w:bCs/>
          <w:szCs w:val="28"/>
        </w:rPr>
        <w:t>, затвердженої н</w:t>
      </w:r>
      <w:r w:rsidRPr="00AC7FE3">
        <w:rPr>
          <w:bCs/>
          <w:szCs w:val="28"/>
        </w:rPr>
        <w:t>аказ</w:t>
      </w:r>
      <w:r>
        <w:rPr>
          <w:bCs/>
          <w:szCs w:val="28"/>
        </w:rPr>
        <w:t>ом</w:t>
      </w:r>
      <w:r w:rsidRPr="00AC7FE3">
        <w:rPr>
          <w:bCs/>
          <w:szCs w:val="28"/>
        </w:rPr>
        <w:t xml:space="preserve"> Державної комісії України по запасах корисних копалин при Міністерстві</w:t>
      </w:r>
      <w:r>
        <w:rPr>
          <w:bCs/>
          <w:szCs w:val="28"/>
        </w:rPr>
        <w:t xml:space="preserve"> </w:t>
      </w:r>
      <w:r w:rsidRPr="00AC7FE3">
        <w:rPr>
          <w:bCs/>
          <w:szCs w:val="28"/>
        </w:rPr>
        <w:t>охорони навколишнього природного середовища України</w:t>
      </w:r>
      <w:r>
        <w:rPr>
          <w:bCs/>
          <w:szCs w:val="28"/>
        </w:rPr>
        <w:t xml:space="preserve"> </w:t>
      </w:r>
      <w:r w:rsidRPr="00AC7FE3">
        <w:rPr>
          <w:bCs/>
          <w:szCs w:val="28"/>
        </w:rPr>
        <w:t xml:space="preserve">від </w:t>
      </w:r>
      <w:r w:rsidR="00DD5DDA">
        <w:rPr>
          <w:bCs/>
          <w:szCs w:val="28"/>
        </w:rPr>
        <w:t>0</w:t>
      </w:r>
      <w:r w:rsidRPr="00AC7FE3">
        <w:rPr>
          <w:bCs/>
          <w:szCs w:val="28"/>
        </w:rPr>
        <w:t xml:space="preserve">7 червня 2007 року </w:t>
      </w:r>
      <w:r>
        <w:rPr>
          <w:bCs/>
          <w:szCs w:val="28"/>
        </w:rPr>
        <w:t>№</w:t>
      </w:r>
      <w:r w:rsidRPr="00AC7FE3">
        <w:rPr>
          <w:bCs/>
          <w:szCs w:val="28"/>
        </w:rPr>
        <w:t xml:space="preserve"> 182</w:t>
      </w:r>
      <w:r>
        <w:rPr>
          <w:bCs/>
          <w:szCs w:val="28"/>
        </w:rPr>
        <w:t>, з</w:t>
      </w:r>
      <w:r w:rsidRPr="00AC7FE3">
        <w:rPr>
          <w:bCs/>
          <w:szCs w:val="28"/>
        </w:rPr>
        <w:t>ареєстровано</w:t>
      </w:r>
      <w:r>
        <w:rPr>
          <w:bCs/>
          <w:szCs w:val="28"/>
        </w:rPr>
        <w:t>ї</w:t>
      </w:r>
      <w:r w:rsidRPr="00AC7FE3">
        <w:rPr>
          <w:bCs/>
          <w:szCs w:val="28"/>
        </w:rPr>
        <w:t xml:space="preserve"> в Міністерстві юстиції України</w:t>
      </w:r>
      <w:r>
        <w:rPr>
          <w:bCs/>
          <w:szCs w:val="28"/>
        </w:rPr>
        <w:t xml:space="preserve"> </w:t>
      </w:r>
      <w:r w:rsidRPr="00AC7FE3">
        <w:rPr>
          <w:bCs/>
          <w:szCs w:val="28"/>
        </w:rPr>
        <w:t>21 червн</w:t>
      </w:r>
      <w:r w:rsidR="00DD5DDA">
        <w:rPr>
          <w:bCs/>
          <w:szCs w:val="28"/>
        </w:rPr>
        <w:t>я 2007 року</w:t>
      </w:r>
      <w:r w:rsidRPr="00AC7FE3">
        <w:rPr>
          <w:bCs/>
          <w:szCs w:val="28"/>
        </w:rPr>
        <w:t xml:space="preserve"> за </w:t>
      </w:r>
      <w:r>
        <w:rPr>
          <w:bCs/>
          <w:szCs w:val="28"/>
        </w:rPr>
        <w:t>№</w:t>
      </w:r>
      <w:r w:rsidRPr="00AC7FE3">
        <w:rPr>
          <w:bCs/>
          <w:szCs w:val="28"/>
        </w:rPr>
        <w:t xml:space="preserve"> 704/13971</w:t>
      </w:r>
      <w:r w:rsidR="004650C4">
        <w:rPr>
          <w:bCs/>
          <w:szCs w:val="28"/>
        </w:rPr>
        <w:t>;</w:t>
      </w:r>
    </w:p>
    <w:p w:rsidR="004650C4"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Інструкція про зміст, оформлення та порядок подання до Державної комісії України по запасах корисних копалин матеріалів попередньої геолого-економічної оцінки родовищ підземних вод, затверджен</w:t>
      </w:r>
      <w:r>
        <w:rPr>
          <w:bCs/>
          <w:szCs w:val="28"/>
        </w:rPr>
        <w:t>ої</w:t>
      </w:r>
      <w:r w:rsidRPr="005B4DC0">
        <w:rPr>
          <w:bCs/>
          <w:szCs w:val="28"/>
        </w:rPr>
        <w:t xml:space="preserve"> наказом Державної комісії України по запасах корисних копалин при Міністерстві охорони навколишнього природного середовища </w:t>
      </w:r>
      <w:r w:rsidR="004650C4">
        <w:rPr>
          <w:bCs/>
          <w:szCs w:val="28"/>
        </w:rPr>
        <w:t>України від 23 червня 2009 року</w:t>
      </w:r>
      <w:r w:rsidR="004650C4">
        <w:rPr>
          <w:bCs/>
          <w:szCs w:val="28"/>
        </w:rPr>
        <w:br/>
      </w:r>
      <w:r w:rsidRPr="005B4DC0">
        <w:rPr>
          <w:bCs/>
          <w:szCs w:val="28"/>
        </w:rPr>
        <w:t>№ 222, зареєстрован</w:t>
      </w:r>
      <w:r>
        <w:rPr>
          <w:bCs/>
          <w:szCs w:val="28"/>
        </w:rPr>
        <w:t>ої</w:t>
      </w:r>
      <w:r w:rsidRPr="005B4DC0">
        <w:rPr>
          <w:bCs/>
          <w:szCs w:val="28"/>
        </w:rPr>
        <w:t xml:space="preserve"> в Міністерстві юстиції України 27 липня 2009 року </w:t>
      </w:r>
      <w:r w:rsidR="00DD5DDA">
        <w:rPr>
          <w:bCs/>
          <w:szCs w:val="28"/>
        </w:rPr>
        <w:br/>
      </w:r>
      <w:r w:rsidRPr="005B4DC0">
        <w:rPr>
          <w:bCs/>
          <w:szCs w:val="28"/>
        </w:rPr>
        <w:t>за № 689/16705;</w:t>
      </w:r>
    </w:p>
    <w:p w:rsidR="004650C4"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Інструкці</w:t>
      </w:r>
      <w:r>
        <w:rPr>
          <w:bCs/>
          <w:szCs w:val="28"/>
        </w:rPr>
        <w:t>ї</w:t>
      </w:r>
      <w:r w:rsidRPr="005B4DC0">
        <w:rPr>
          <w:bCs/>
          <w:szCs w:val="28"/>
        </w:rPr>
        <w:t xml:space="preserve"> із застосування Класифікації запас</w:t>
      </w:r>
      <w:r w:rsidR="00DD5DDA">
        <w:rPr>
          <w:bCs/>
          <w:szCs w:val="28"/>
        </w:rPr>
        <w:t>ів і ресурсів корисних копалин Д</w:t>
      </w:r>
      <w:r w:rsidRPr="005B4DC0">
        <w:rPr>
          <w:bCs/>
          <w:szCs w:val="28"/>
        </w:rPr>
        <w:t>ержавного фонду надр до родовищ промислових підземних вод, затверджен</w:t>
      </w:r>
      <w:r>
        <w:rPr>
          <w:bCs/>
          <w:szCs w:val="28"/>
        </w:rPr>
        <w:t>ої</w:t>
      </w:r>
      <w:r w:rsidRPr="005B4DC0">
        <w:rPr>
          <w:bCs/>
          <w:szCs w:val="28"/>
        </w:rPr>
        <w:t xml:space="preserve"> наказом Державної комісії України по запасах корисних копалин при Міністерстві охорони навколишнього природного середовища України від 06 жовтня 2009 року № 393, зареєстрован</w:t>
      </w:r>
      <w:r>
        <w:rPr>
          <w:bCs/>
          <w:szCs w:val="28"/>
        </w:rPr>
        <w:t>ої</w:t>
      </w:r>
      <w:r w:rsidRPr="005B4DC0">
        <w:rPr>
          <w:bCs/>
          <w:szCs w:val="28"/>
        </w:rPr>
        <w:t xml:space="preserve"> в Міністерстві юстиції України </w:t>
      </w:r>
      <w:r w:rsidR="00DD5DDA">
        <w:rPr>
          <w:bCs/>
          <w:szCs w:val="28"/>
        </w:rPr>
        <w:br/>
      </w:r>
      <w:r w:rsidRPr="005B4DC0">
        <w:rPr>
          <w:bCs/>
          <w:szCs w:val="28"/>
        </w:rPr>
        <w:t xml:space="preserve">26 </w:t>
      </w:r>
      <w:r>
        <w:rPr>
          <w:bCs/>
          <w:szCs w:val="28"/>
        </w:rPr>
        <w:t>ж</w:t>
      </w:r>
      <w:r w:rsidR="004650C4">
        <w:rPr>
          <w:bCs/>
          <w:szCs w:val="28"/>
        </w:rPr>
        <w:t>овтня 2009 року за № 981/16997;</w:t>
      </w:r>
    </w:p>
    <w:p w:rsidR="00DD5DDA"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5B4DC0">
        <w:rPr>
          <w:bCs/>
          <w:szCs w:val="28"/>
        </w:rPr>
        <w:t>Державн</w:t>
      </w:r>
      <w:r>
        <w:rPr>
          <w:bCs/>
          <w:szCs w:val="28"/>
        </w:rPr>
        <w:t>их</w:t>
      </w:r>
      <w:r w:rsidRPr="005B4DC0">
        <w:rPr>
          <w:bCs/>
          <w:szCs w:val="28"/>
        </w:rPr>
        <w:t xml:space="preserve"> санітарн</w:t>
      </w:r>
      <w:r>
        <w:rPr>
          <w:bCs/>
          <w:szCs w:val="28"/>
        </w:rPr>
        <w:t>их</w:t>
      </w:r>
      <w:r w:rsidRPr="005B4DC0">
        <w:rPr>
          <w:bCs/>
          <w:szCs w:val="28"/>
        </w:rPr>
        <w:t xml:space="preserve"> норм</w:t>
      </w:r>
      <w:r>
        <w:rPr>
          <w:bCs/>
          <w:szCs w:val="28"/>
        </w:rPr>
        <w:t>ах</w:t>
      </w:r>
      <w:r w:rsidRPr="005B4DC0">
        <w:rPr>
          <w:bCs/>
          <w:szCs w:val="28"/>
        </w:rPr>
        <w:t xml:space="preserve"> та правила</w:t>
      </w:r>
      <w:r>
        <w:rPr>
          <w:bCs/>
          <w:szCs w:val="28"/>
        </w:rPr>
        <w:t>х</w:t>
      </w:r>
      <w:r w:rsidRPr="005B4DC0">
        <w:rPr>
          <w:bCs/>
          <w:szCs w:val="28"/>
        </w:rPr>
        <w:t xml:space="preserve"> «Гігієнічні вимоги до води питної, призначеної для споживання людиною», затверджен</w:t>
      </w:r>
      <w:r>
        <w:rPr>
          <w:bCs/>
          <w:szCs w:val="28"/>
        </w:rPr>
        <w:t>их</w:t>
      </w:r>
      <w:r w:rsidRPr="005B4DC0">
        <w:rPr>
          <w:bCs/>
          <w:szCs w:val="28"/>
        </w:rPr>
        <w:t xml:space="preserve"> наказом Міністерства охорони здоров’я України від 12 травня 2010 року № 400, зареєстрован</w:t>
      </w:r>
      <w:r>
        <w:rPr>
          <w:bCs/>
          <w:szCs w:val="28"/>
        </w:rPr>
        <w:t>их</w:t>
      </w:r>
      <w:r w:rsidRPr="005B4DC0">
        <w:rPr>
          <w:bCs/>
          <w:szCs w:val="28"/>
        </w:rPr>
        <w:t xml:space="preserve"> в Міністерстві юстиції України 01</w:t>
      </w:r>
      <w:r>
        <w:rPr>
          <w:bCs/>
          <w:szCs w:val="28"/>
        </w:rPr>
        <w:t xml:space="preserve"> </w:t>
      </w:r>
      <w:r w:rsidR="004650C4">
        <w:rPr>
          <w:bCs/>
          <w:szCs w:val="28"/>
        </w:rPr>
        <w:t xml:space="preserve">липня 2010 року </w:t>
      </w:r>
      <w:r w:rsidR="00DD5DDA">
        <w:rPr>
          <w:bCs/>
          <w:szCs w:val="28"/>
        </w:rPr>
        <w:br/>
      </w:r>
      <w:r w:rsidR="004650C4">
        <w:rPr>
          <w:bCs/>
          <w:szCs w:val="28"/>
        </w:rPr>
        <w:t>за № 452/17747</w:t>
      </w:r>
      <w:r w:rsidR="00A14C3E">
        <w:rPr>
          <w:bCs/>
          <w:szCs w:val="28"/>
        </w:rPr>
        <w:t xml:space="preserve"> </w:t>
      </w:r>
      <w:r w:rsidR="00A14C3E" w:rsidRPr="005B4DC0">
        <w:rPr>
          <w:bCs/>
          <w:szCs w:val="28"/>
        </w:rPr>
        <w:t>(</w:t>
      </w:r>
      <w:r w:rsidR="00A14C3E">
        <w:rPr>
          <w:bCs/>
          <w:szCs w:val="28"/>
        </w:rPr>
        <w:t xml:space="preserve">далі - </w:t>
      </w:r>
      <w:r w:rsidR="00A14C3E" w:rsidRPr="005B4DC0">
        <w:rPr>
          <w:bCs/>
          <w:szCs w:val="28"/>
        </w:rPr>
        <w:t>ДСанПіН 2.2.4-171-10)</w:t>
      </w:r>
      <w:r w:rsidR="004650C4">
        <w:rPr>
          <w:bCs/>
          <w:szCs w:val="28"/>
        </w:rPr>
        <w:t>,</w:t>
      </w:r>
      <w:r w:rsidR="00A14C3E">
        <w:rPr>
          <w:bCs/>
          <w:szCs w:val="28"/>
        </w:rPr>
        <w:t xml:space="preserve"> </w:t>
      </w:r>
    </w:p>
    <w:p w:rsidR="006E06F5"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AC7FE3">
        <w:rPr>
          <w:bCs/>
          <w:szCs w:val="28"/>
        </w:rPr>
        <w:t>інших нормативно-правових актах</w:t>
      </w:r>
      <w:r>
        <w:rPr>
          <w:bCs/>
          <w:szCs w:val="28"/>
        </w:rPr>
        <w:t>.</w:t>
      </w:r>
    </w:p>
    <w:p w:rsidR="00C57114" w:rsidRDefault="00C5711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B7871"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szCs w:val="28"/>
        </w:rPr>
      </w:pPr>
      <w:r>
        <w:rPr>
          <w:szCs w:val="28"/>
        </w:rPr>
        <w:t>5</w:t>
      </w:r>
      <w:r w:rsidR="006B7871">
        <w:rPr>
          <w:szCs w:val="28"/>
        </w:rPr>
        <w:t>.</w:t>
      </w:r>
      <w:r w:rsidR="00922C93">
        <w:rPr>
          <w:szCs w:val="28"/>
        </w:rPr>
        <w:t xml:space="preserve"> </w:t>
      </w:r>
      <w:r w:rsidR="006B7871">
        <w:rPr>
          <w:szCs w:val="28"/>
        </w:rPr>
        <w:t>Форма 7-</w:t>
      </w:r>
      <w:r w:rsidR="00922C93">
        <w:rPr>
          <w:szCs w:val="28"/>
        </w:rPr>
        <w:t>ГР</w:t>
      </w:r>
      <w:r w:rsidR="006B7871" w:rsidRPr="006B7871">
        <w:rPr>
          <w:szCs w:val="28"/>
        </w:rPr>
        <w:t xml:space="preserve"> ведеться українською мовою</w:t>
      </w:r>
      <w:r w:rsidR="00922C93">
        <w:rPr>
          <w:szCs w:val="28"/>
        </w:rPr>
        <w:t>.</w:t>
      </w:r>
    </w:p>
    <w:p w:rsidR="00C57114" w:rsidRPr="006B7871" w:rsidRDefault="00C5711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932717"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6</w:t>
      </w:r>
      <w:r w:rsidR="006E06F5" w:rsidRPr="006B7871">
        <w:rPr>
          <w:bCs/>
          <w:szCs w:val="28"/>
        </w:rPr>
        <w:t xml:space="preserve">. Форма 7-ГР </w:t>
      </w:r>
      <w:r w:rsidR="00520424">
        <w:rPr>
          <w:bCs/>
          <w:szCs w:val="28"/>
        </w:rPr>
        <w:t xml:space="preserve">заповнюється в електронному кабінеті </w:t>
      </w:r>
      <w:r w:rsidR="004650C4">
        <w:rPr>
          <w:bCs/>
          <w:szCs w:val="28"/>
        </w:rPr>
        <w:t xml:space="preserve">надрокористувача </w:t>
      </w:r>
      <w:r w:rsidR="006B7871">
        <w:rPr>
          <w:bCs/>
          <w:szCs w:val="28"/>
        </w:rPr>
        <w:t xml:space="preserve">(далі </w:t>
      </w:r>
      <w:r w:rsidR="004650C4">
        <w:rPr>
          <w:bCs/>
          <w:szCs w:val="28"/>
        </w:rPr>
        <w:t>– Електронний к</w:t>
      </w:r>
      <w:r w:rsidR="006B7871">
        <w:rPr>
          <w:bCs/>
          <w:szCs w:val="28"/>
        </w:rPr>
        <w:t xml:space="preserve">абінет) </w:t>
      </w:r>
      <w:r w:rsidR="00520424">
        <w:rPr>
          <w:bCs/>
          <w:szCs w:val="28"/>
        </w:rPr>
        <w:t xml:space="preserve">за </w:t>
      </w:r>
      <w:r w:rsidR="00520424">
        <w:rPr>
          <w:bCs/>
          <w:noProof/>
          <w:szCs w:val="28"/>
        </w:rPr>
        <w:t>адресою</w:t>
      </w:r>
      <w:r w:rsidR="00520424">
        <w:rPr>
          <w:bCs/>
          <w:szCs w:val="28"/>
        </w:rPr>
        <w:t xml:space="preserve"> </w:t>
      </w:r>
      <w:hyperlink r:id="rId7" w:history="1">
        <w:r w:rsidR="00731F48" w:rsidRPr="00DD5DDA">
          <w:rPr>
            <w:rStyle w:val="a4"/>
            <w:bCs/>
            <w:color w:val="000000" w:themeColor="text1"/>
            <w:szCs w:val="28"/>
            <w:u w:val="none"/>
          </w:rPr>
          <w:t>nadra.gov.ua</w:t>
        </w:r>
      </w:hyperlink>
      <w:r w:rsidR="00731F48" w:rsidRPr="00DD5DDA">
        <w:rPr>
          <w:bCs/>
          <w:color w:val="000000" w:themeColor="text1"/>
          <w:szCs w:val="28"/>
        </w:rPr>
        <w:t>.</w:t>
      </w:r>
    </w:p>
    <w:p w:rsidR="00520424" w:rsidRDefault="0052042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szCs w:val="28"/>
        </w:rPr>
      </w:pPr>
      <w:r w:rsidRPr="00520424">
        <w:rPr>
          <w:szCs w:val="28"/>
        </w:rPr>
        <w:t xml:space="preserve">Доступ до </w:t>
      </w:r>
      <w:r w:rsidR="004650C4">
        <w:rPr>
          <w:szCs w:val="28"/>
        </w:rPr>
        <w:t>Електронного к</w:t>
      </w:r>
      <w:r w:rsidRPr="00520424">
        <w:rPr>
          <w:szCs w:val="28"/>
        </w:rPr>
        <w:t xml:space="preserve">абінету надається користувачу </w:t>
      </w:r>
      <w:r w:rsidR="006C44A5">
        <w:rPr>
          <w:szCs w:val="28"/>
        </w:rPr>
        <w:t>надр</w:t>
      </w:r>
      <w:r w:rsidR="007E30FB">
        <w:rPr>
          <w:szCs w:val="28"/>
        </w:rPr>
        <w:t>, водокористувачу</w:t>
      </w:r>
      <w:r w:rsidR="006C44A5">
        <w:rPr>
          <w:szCs w:val="28"/>
        </w:rPr>
        <w:t xml:space="preserve"> </w:t>
      </w:r>
      <w:r w:rsidRPr="00520424">
        <w:rPr>
          <w:szCs w:val="28"/>
        </w:rPr>
        <w:t xml:space="preserve">чи уповноваженій особі </w:t>
      </w:r>
      <w:r w:rsidR="00932717">
        <w:rPr>
          <w:szCs w:val="28"/>
        </w:rPr>
        <w:t xml:space="preserve">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w:t>
      </w:r>
      <w:r w:rsidRPr="00520424">
        <w:rPr>
          <w:szCs w:val="28"/>
        </w:rPr>
        <w:t>ідентифікації</w:t>
      </w:r>
      <w:r w:rsidR="00932717">
        <w:rPr>
          <w:szCs w:val="28"/>
        </w:rPr>
        <w:t xml:space="preserve">, </w:t>
      </w:r>
      <w:r w:rsidR="00932717">
        <w:rPr>
          <w:szCs w:val="28"/>
        </w:rPr>
        <w:lastRenderedPageBreak/>
        <w:t>електронного підпису, що базуються на кваліфікаційному сертифікаті відкритого ключа</w:t>
      </w:r>
      <w:r w:rsidRPr="00520424">
        <w:rPr>
          <w:szCs w:val="28"/>
        </w:rPr>
        <w:t xml:space="preserve"> </w:t>
      </w:r>
      <w:hyperlink r:id="rId8" w:history="1">
        <w:r w:rsidR="00731F48" w:rsidRPr="00DD5DDA">
          <w:rPr>
            <w:rStyle w:val="a4"/>
            <w:color w:val="000000" w:themeColor="text1"/>
            <w:szCs w:val="28"/>
            <w:u w:val="none"/>
          </w:rPr>
          <w:t>id.gov.ua</w:t>
        </w:r>
      </w:hyperlink>
      <w:r w:rsidRPr="00DD5DDA">
        <w:rPr>
          <w:color w:val="000000" w:themeColor="text1"/>
          <w:szCs w:val="28"/>
        </w:rPr>
        <w:t xml:space="preserve"> (</w:t>
      </w:r>
      <w:r w:rsidRPr="00520424">
        <w:rPr>
          <w:szCs w:val="28"/>
        </w:rPr>
        <w:t>далі – ICEI).</w:t>
      </w:r>
    </w:p>
    <w:p w:rsidR="00C57114" w:rsidRPr="006B7871" w:rsidRDefault="00C5711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E06F5"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3D0756">
        <w:rPr>
          <w:bCs/>
          <w:szCs w:val="28"/>
        </w:rPr>
        <w:t>7</w:t>
      </w:r>
      <w:r w:rsidR="006E06F5" w:rsidRPr="003D0756">
        <w:rPr>
          <w:bCs/>
          <w:szCs w:val="28"/>
        </w:rPr>
        <w:t>. До форми 7-ГР вносяться відомості та параметри окремо для кожно</w:t>
      </w:r>
      <w:r w:rsidR="00993CAA" w:rsidRPr="003D0756">
        <w:rPr>
          <w:bCs/>
          <w:szCs w:val="28"/>
        </w:rPr>
        <w:t>ї</w:t>
      </w:r>
      <w:r w:rsidR="006E06F5" w:rsidRPr="003D0756">
        <w:rPr>
          <w:bCs/>
          <w:szCs w:val="28"/>
        </w:rPr>
        <w:t xml:space="preserve"> </w:t>
      </w:r>
      <w:r w:rsidR="00993CAA" w:rsidRPr="003D0756">
        <w:rPr>
          <w:bCs/>
          <w:szCs w:val="28"/>
        </w:rPr>
        <w:t>водозабірної споруди</w:t>
      </w:r>
      <w:r w:rsidR="006E06F5" w:rsidRPr="003D0756">
        <w:rPr>
          <w:bCs/>
          <w:szCs w:val="28"/>
        </w:rPr>
        <w:t>, що належить користувачам надр</w:t>
      </w:r>
      <w:r w:rsidR="007E30FB" w:rsidRPr="003D0756">
        <w:rPr>
          <w:bCs/>
          <w:szCs w:val="28"/>
        </w:rPr>
        <w:t>, водокористувачам</w:t>
      </w:r>
      <w:r w:rsidR="006E06F5" w:rsidRPr="003D0756">
        <w:rPr>
          <w:bCs/>
          <w:szCs w:val="28"/>
        </w:rPr>
        <w:t>.</w:t>
      </w:r>
    </w:p>
    <w:p w:rsidR="00C57114" w:rsidRPr="005B4DC0" w:rsidRDefault="00C5711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E06F5"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8</w:t>
      </w:r>
      <w:r w:rsidR="005C72BA" w:rsidRPr="005C72BA">
        <w:rPr>
          <w:bCs/>
          <w:szCs w:val="28"/>
        </w:rPr>
        <w:t xml:space="preserve"> </w:t>
      </w:r>
      <w:r w:rsidR="005C72BA">
        <w:rPr>
          <w:bCs/>
          <w:szCs w:val="28"/>
        </w:rPr>
        <w:t>З</w:t>
      </w:r>
      <w:r w:rsidR="005C72BA" w:rsidRPr="00035B17">
        <w:rPr>
          <w:bCs/>
          <w:szCs w:val="28"/>
        </w:rPr>
        <w:t xml:space="preserve">а правильність та достовірність </w:t>
      </w:r>
      <w:r w:rsidR="005C72BA">
        <w:rPr>
          <w:bCs/>
          <w:szCs w:val="28"/>
        </w:rPr>
        <w:t xml:space="preserve">поданих </w:t>
      </w:r>
      <w:r w:rsidR="005C72BA" w:rsidRPr="00035B17">
        <w:rPr>
          <w:bCs/>
          <w:szCs w:val="28"/>
        </w:rPr>
        <w:t>відомостей</w:t>
      </w:r>
      <w:r w:rsidR="005C72BA">
        <w:rPr>
          <w:bCs/>
          <w:szCs w:val="28"/>
        </w:rPr>
        <w:t xml:space="preserve"> </w:t>
      </w:r>
      <w:r w:rsidR="005C72BA" w:rsidRPr="00035B17">
        <w:rPr>
          <w:bCs/>
          <w:szCs w:val="28"/>
        </w:rPr>
        <w:t>відповіда</w:t>
      </w:r>
      <w:r w:rsidR="005C72BA">
        <w:rPr>
          <w:bCs/>
          <w:szCs w:val="28"/>
        </w:rPr>
        <w:t>ють особи, що підписали форму 7-ГР</w:t>
      </w:r>
      <w:r w:rsidR="00035B17" w:rsidRPr="00035B17">
        <w:rPr>
          <w:bCs/>
          <w:szCs w:val="28"/>
        </w:rPr>
        <w:t>.</w:t>
      </w:r>
    </w:p>
    <w:p w:rsidR="00C57114" w:rsidRPr="005B4DC0" w:rsidRDefault="00C57114"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E06F5" w:rsidRPr="005B4DC0" w:rsidRDefault="009C483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9</w:t>
      </w:r>
      <w:r w:rsidR="006E06F5" w:rsidRPr="005B4DC0">
        <w:rPr>
          <w:bCs/>
          <w:szCs w:val="28"/>
        </w:rPr>
        <w:t>. Форма 7-ГР заповнюється на підставі такої інформації:</w:t>
      </w:r>
    </w:p>
    <w:p w:rsidR="006E06F5" w:rsidRPr="006B7871"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спеціальний дозвіл на користування надрами;</w:t>
      </w:r>
    </w:p>
    <w:p w:rsidR="006E06F5"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дозвіл на спеціальне водокористування;</w:t>
      </w:r>
    </w:p>
    <w:p w:rsidR="006B7871" w:rsidRPr="006B7871" w:rsidRDefault="006B7871"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Pr>
          <w:bCs/>
          <w:szCs w:val="28"/>
        </w:rPr>
        <w:t xml:space="preserve">дані </w:t>
      </w:r>
      <w:r w:rsidR="005C72BA">
        <w:rPr>
          <w:bCs/>
          <w:szCs w:val="28"/>
        </w:rPr>
        <w:t>д</w:t>
      </w:r>
      <w:r>
        <w:rPr>
          <w:bCs/>
          <w:szCs w:val="28"/>
        </w:rPr>
        <w:t>ержавного водного кадастру;</w:t>
      </w:r>
    </w:p>
    <w:p w:rsidR="006E06F5" w:rsidRPr="006B7871"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 xml:space="preserve">дані </w:t>
      </w:r>
      <w:r w:rsidR="005C72BA">
        <w:rPr>
          <w:bCs/>
          <w:szCs w:val="28"/>
        </w:rPr>
        <w:t>д</w:t>
      </w:r>
      <w:r w:rsidRPr="006B7871">
        <w:rPr>
          <w:bCs/>
          <w:szCs w:val="28"/>
        </w:rPr>
        <w:t>ержавного реєстру артезіанських свердловин;</w:t>
      </w:r>
    </w:p>
    <w:p w:rsidR="006E06F5" w:rsidRPr="006B7871"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 xml:space="preserve">паспорт </w:t>
      </w:r>
      <w:r w:rsidR="00993CAA">
        <w:rPr>
          <w:bCs/>
          <w:szCs w:val="28"/>
        </w:rPr>
        <w:t>водозабірної споруди</w:t>
      </w:r>
      <w:r w:rsidRPr="006B7871">
        <w:rPr>
          <w:bCs/>
          <w:szCs w:val="28"/>
        </w:rPr>
        <w:t>;</w:t>
      </w:r>
    </w:p>
    <w:p w:rsidR="006E06F5" w:rsidRPr="006B7871"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 xml:space="preserve">заміри </w:t>
      </w:r>
      <w:r w:rsidR="00B27060">
        <w:rPr>
          <w:bCs/>
          <w:szCs w:val="28"/>
        </w:rPr>
        <w:t xml:space="preserve">динамічного </w:t>
      </w:r>
      <w:r w:rsidRPr="006B7871">
        <w:rPr>
          <w:bCs/>
          <w:szCs w:val="28"/>
        </w:rPr>
        <w:t>рівня підземних вод;</w:t>
      </w:r>
    </w:p>
    <w:p w:rsidR="006E06F5" w:rsidRPr="006B7871"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 xml:space="preserve">дані обліку </w:t>
      </w:r>
      <w:r w:rsidR="006B7871">
        <w:rPr>
          <w:bCs/>
          <w:szCs w:val="28"/>
        </w:rPr>
        <w:t>відбору та використання</w:t>
      </w:r>
      <w:r w:rsidRPr="006B7871">
        <w:rPr>
          <w:bCs/>
          <w:szCs w:val="28"/>
        </w:rPr>
        <w:t xml:space="preserve"> підземних вод;</w:t>
      </w:r>
    </w:p>
    <w:p w:rsidR="00EC6416" w:rsidRDefault="006E06F5"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sidRPr="006B7871">
        <w:rPr>
          <w:bCs/>
          <w:szCs w:val="28"/>
        </w:rPr>
        <w:t>хімічні аналізи підземних вод</w:t>
      </w:r>
      <w:r w:rsidR="00EC6416">
        <w:rPr>
          <w:bCs/>
          <w:szCs w:val="28"/>
        </w:rPr>
        <w:t>;</w:t>
      </w:r>
    </w:p>
    <w:p w:rsidR="00EC6416" w:rsidRDefault="00EC6416"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Pr>
          <w:bCs/>
          <w:szCs w:val="28"/>
        </w:rPr>
        <w:t>проєкт розробки родовища;</w:t>
      </w:r>
    </w:p>
    <w:p w:rsidR="006E06F5" w:rsidRPr="00EC6416" w:rsidRDefault="00EC6416"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r>
        <w:rPr>
          <w:bCs/>
          <w:szCs w:val="28"/>
        </w:rPr>
        <w:t>звіти та протоколи затвердження (апробації) запасів корисних копалин</w:t>
      </w:r>
      <w:r w:rsidR="006E06F5" w:rsidRPr="00EC6416">
        <w:rPr>
          <w:bCs/>
          <w:szCs w:val="28"/>
        </w:rPr>
        <w:t>.</w:t>
      </w:r>
    </w:p>
    <w:p w:rsidR="00C57114" w:rsidRPr="006B7871" w:rsidRDefault="00C57114"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textAlignment w:val="baseline"/>
        <w:rPr>
          <w:bCs/>
          <w:szCs w:val="28"/>
        </w:rPr>
      </w:pPr>
    </w:p>
    <w:p w:rsidR="006E06F5" w:rsidRPr="005B4DC0" w:rsidRDefault="006B7871"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1</w:t>
      </w:r>
      <w:r w:rsidR="009C4831">
        <w:rPr>
          <w:bCs/>
          <w:szCs w:val="28"/>
        </w:rPr>
        <w:t>0</w:t>
      </w:r>
      <w:r w:rsidR="006E06F5">
        <w:rPr>
          <w:bCs/>
          <w:szCs w:val="28"/>
        </w:rPr>
        <w:t xml:space="preserve">. </w:t>
      </w:r>
      <w:r>
        <w:rPr>
          <w:bCs/>
          <w:szCs w:val="28"/>
        </w:rPr>
        <w:t>У</w:t>
      </w:r>
      <w:r w:rsidR="006E06F5">
        <w:rPr>
          <w:bCs/>
          <w:szCs w:val="28"/>
        </w:rPr>
        <w:t xml:space="preserve"> </w:t>
      </w:r>
      <w:r>
        <w:rPr>
          <w:bCs/>
          <w:szCs w:val="28"/>
        </w:rPr>
        <w:t xml:space="preserve">формі </w:t>
      </w:r>
      <w:r w:rsidR="006E06F5">
        <w:rPr>
          <w:bCs/>
          <w:szCs w:val="28"/>
        </w:rPr>
        <w:t>7-ГР</w:t>
      </w:r>
      <w:r w:rsidR="006E06F5" w:rsidRPr="005B4DC0">
        <w:rPr>
          <w:bCs/>
          <w:szCs w:val="28"/>
        </w:rPr>
        <w:t xml:space="preserve"> зазначається така інформація:</w:t>
      </w:r>
    </w:p>
    <w:p w:rsidR="006E06F5" w:rsidRPr="00EC6416"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EC6416">
        <w:rPr>
          <w:bCs/>
          <w:szCs w:val="28"/>
        </w:rPr>
        <w:t>Відомості про користувача надр</w:t>
      </w:r>
      <w:r w:rsidR="007E30FB" w:rsidRPr="00EC6416">
        <w:rPr>
          <w:bCs/>
          <w:szCs w:val="28"/>
        </w:rPr>
        <w:t>, водокористувача</w:t>
      </w:r>
      <w:r w:rsidRPr="00EC6416">
        <w:rPr>
          <w:bCs/>
          <w:szCs w:val="28"/>
        </w:rPr>
        <w:t xml:space="preserve"> </w:t>
      </w:r>
      <w:r w:rsidR="000D32E7" w:rsidRPr="00EC6416">
        <w:rPr>
          <w:bCs/>
          <w:szCs w:val="28"/>
        </w:rPr>
        <w:t>(</w:t>
      </w:r>
      <w:r w:rsidR="00EC6416" w:rsidRPr="00EC6416">
        <w:rPr>
          <w:bCs/>
          <w:szCs w:val="28"/>
        </w:rPr>
        <w:t>найменування</w:t>
      </w:r>
      <w:r w:rsidR="00F17285">
        <w:rPr>
          <w:bCs/>
          <w:szCs w:val="28"/>
        </w:rPr>
        <w:t xml:space="preserve"> та </w:t>
      </w:r>
      <w:r w:rsidR="005C72BA" w:rsidRPr="00EC6416">
        <w:rPr>
          <w:bCs/>
          <w:szCs w:val="28"/>
        </w:rPr>
        <w:t xml:space="preserve">ідентифікаційний код згідно з </w:t>
      </w:r>
      <w:r w:rsidR="00EC6416" w:rsidRPr="00EC6416">
        <w:rPr>
          <w:szCs w:val="28"/>
        </w:rPr>
        <w:t>Єдиним державним реєстром підприємств та організацій України</w:t>
      </w:r>
      <w:r w:rsidR="005C72BA" w:rsidRPr="00EC6416">
        <w:rPr>
          <w:bCs/>
          <w:szCs w:val="28"/>
        </w:rPr>
        <w:t xml:space="preserve"> для юридичних осіб та</w:t>
      </w:r>
      <w:r w:rsidR="003D0756" w:rsidRPr="00EC6416">
        <w:rPr>
          <w:bCs/>
          <w:szCs w:val="28"/>
        </w:rPr>
        <w:t xml:space="preserve"> </w:t>
      </w:r>
      <w:r w:rsidR="00EC6416" w:rsidRPr="00EC6416">
        <w:rPr>
          <w:szCs w:val="28"/>
        </w:rPr>
        <w:t xml:space="preserve">прізвище, власне ім’я, по батькові </w:t>
      </w:r>
      <w:r w:rsidR="00913235">
        <w:rPr>
          <w:szCs w:val="28"/>
        </w:rPr>
        <w:t xml:space="preserve">(за наявності) </w:t>
      </w:r>
      <w:r w:rsidR="00F47078">
        <w:rPr>
          <w:bCs/>
          <w:szCs w:val="28"/>
        </w:rPr>
        <w:t>та</w:t>
      </w:r>
      <w:r w:rsidR="00EC6416" w:rsidRPr="00EC6416">
        <w:rPr>
          <w:bCs/>
          <w:szCs w:val="28"/>
        </w:rPr>
        <w:t xml:space="preserve"> р</w:t>
      </w:r>
      <w:r w:rsidR="00EC6416" w:rsidRPr="00EC6416">
        <w:rPr>
          <w:szCs w:val="28"/>
        </w:rPr>
        <w:t>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w:t>
      </w:r>
      <w:r w:rsidR="00C4735D" w:rsidRPr="00EC6416">
        <w:rPr>
          <w:bCs/>
          <w:szCs w:val="28"/>
        </w:rPr>
        <w:t>) заповнюється автоматично при реєстрації користувача надр</w:t>
      </w:r>
      <w:r w:rsidR="003D0756" w:rsidRPr="00EC6416">
        <w:rPr>
          <w:bCs/>
          <w:szCs w:val="28"/>
        </w:rPr>
        <w:t>, водокористувача</w:t>
      </w:r>
      <w:r w:rsidR="00C4735D" w:rsidRPr="00EC6416">
        <w:rPr>
          <w:bCs/>
          <w:szCs w:val="28"/>
        </w:rPr>
        <w:t xml:space="preserve">. </w:t>
      </w:r>
      <w:r w:rsidR="00EE7EF2">
        <w:rPr>
          <w:bCs/>
          <w:szCs w:val="28"/>
        </w:rPr>
        <w:t xml:space="preserve">Адресу, </w:t>
      </w:r>
      <w:r w:rsidR="00FE66CC">
        <w:rPr>
          <w:bCs/>
          <w:szCs w:val="28"/>
        </w:rPr>
        <w:t xml:space="preserve">адресу електронної пошти </w:t>
      </w:r>
      <w:r w:rsidR="000D32E7" w:rsidRPr="00EC6416">
        <w:rPr>
          <w:bCs/>
          <w:szCs w:val="28"/>
        </w:rPr>
        <w:t xml:space="preserve">та </w:t>
      </w:r>
      <w:r w:rsidR="00FE66CC">
        <w:rPr>
          <w:bCs/>
          <w:szCs w:val="28"/>
        </w:rPr>
        <w:t xml:space="preserve">номер </w:t>
      </w:r>
      <w:r w:rsidR="000D32E7" w:rsidRPr="00EC6416">
        <w:rPr>
          <w:bCs/>
          <w:szCs w:val="28"/>
        </w:rPr>
        <w:t>телефон</w:t>
      </w:r>
      <w:r w:rsidR="00FE66CC">
        <w:rPr>
          <w:bCs/>
          <w:szCs w:val="28"/>
        </w:rPr>
        <w:t>у</w:t>
      </w:r>
      <w:r w:rsidR="00C4735D" w:rsidRPr="00EC6416">
        <w:rPr>
          <w:bCs/>
          <w:szCs w:val="28"/>
        </w:rPr>
        <w:t xml:space="preserve"> </w:t>
      </w:r>
      <w:r w:rsidR="003D0756" w:rsidRPr="00EC6416">
        <w:rPr>
          <w:bCs/>
          <w:szCs w:val="28"/>
        </w:rPr>
        <w:t xml:space="preserve">користувач надр, </w:t>
      </w:r>
      <w:r w:rsidR="00C4735D" w:rsidRPr="00EC6416">
        <w:rPr>
          <w:bCs/>
          <w:szCs w:val="28"/>
        </w:rPr>
        <w:t>водокористувач заповнює самостійно.</w:t>
      </w:r>
      <w:r w:rsidR="000D32E7" w:rsidRPr="00EC6416">
        <w:rPr>
          <w:bCs/>
          <w:szCs w:val="28"/>
        </w:rPr>
        <w:t xml:space="preserve"> </w:t>
      </w:r>
    </w:p>
    <w:p w:rsidR="000D32E7" w:rsidRDefault="000D32E7"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EC6416">
        <w:rPr>
          <w:bCs/>
          <w:szCs w:val="28"/>
        </w:rPr>
        <w:t>Розділ 1</w:t>
      </w:r>
      <w:r w:rsidR="00EE7EF2">
        <w:rPr>
          <w:bCs/>
          <w:szCs w:val="28"/>
        </w:rPr>
        <w:t>.</w:t>
      </w:r>
      <w:r w:rsidR="006E06F5" w:rsidRPr="00EC6416">
        <w:rPr>
          <w:bCs/>
          <w:szCs w:val="28"/>
        </w:rPr>
        <w:t xml:space="preserve"> </w:t>
      </w:r>
      <w:r w:rsidR="00EE7EF2">
        <w:rPr>
          <w:bCs/>
          <w:szCs w:val="28"/>
        </w:rPr>
        <w:t xml:space="preserve">Дані про спеціальний дозвіл на користування надрами </w:t>
      </w:r>
      <w:r w:rsidR="005C72BA" w:rsidRPr="00EC6416">
        <w:rPr>
          <w:bCs/>
          <w:szCs w:val="28"/>
        </w:rPr>
        <w:t xml:space="preserve">(заповнюється у разі наявності спеціального дозволу на користування надрами) </w:t>
      </w:r>
      <w:r w:rsidRPr="00EC6416">
        <w:rPr>
          <w:bCs/>
          <w:szCs w:val="28"/>
        </w:rPr>
        <w:t>(номер</w:t>
      </w:r>
      <w:r w:rsidR="00EE7EF2">
        <w:rPr>
          <w:bCs/>
          <w:szCs w:val="28"/>
        </w:rPr>
        <w:t xml:space="preserve"> спеціального дозволу на користування надрами</w:t>
      </w:r>
      <w:r w:rsidRPr="00EC6416">
        <w:rPr>
          <w:bCs/>
          <w:szCs w:val="28"/>
        </w:rPr>
        <w:t xml:space="preserve">, </w:t>
      </w:r>
      <w:r w:rsidR="00EE7EF2" w:rsidRPr="003D0756">
        <w:rPr>
          <w:bCs/>
          <w:szCs w:val="28"/>
        </w:rPr>
        <w:t xml:space="preserve">вид </w:t>
      </w:r>
      <w:r w:rsidR="00EE7EF2" w:rsidRPr="003D0756">
        <w:rPr>
          <w:bCs/>
          <w:szCs w:val="28"/>
        </w:rPr>
        <w:lastRenderedPageBreak/>
        <w:t>користування</w:t>
      </w:r>
      <w:r w:rsidR="00EE7EF2">
        <w:rPr>
          <w:bCs/>
          <w:szCs w:val="28"/>
        </w:rPr>
        <w:t xml:space="preserve"> надрами,</w:t>
      </w:r>
      <w:r w:rsidR="00EE7EF2" w:rsidRPr="00EC6416">
        <w:rPr>
          <w:bCs/>
          <w:szCs w:val="28"/>
        </w:rPr>
        <w:t xml:space="preserve"> </w:t>
      </w:r>
      <w:r w:rsidR="00EE7EF2">
        <w:rPr>
          <w:bCs/>
          <w:szCs w:val="28"/>
        </w:rPr>
        <w:t xml:space="preserve">власник, </w:t>
      </w:r>
      <w:r w:rsidRPr="00EC6416">
        <w:rPr>
          <w:bCs/>
          <w:szCs w:val="28"/>
        </w:rPr>
        <w:t>дата</w:t>
      </w:r>
      <w:r w:rsidRPr="003D0756">
        <w:rPr>
          <w:bCs/>
          <w:szCs w:val="28"/>
        </w:rPr>
        <w:t xml:space="preserve"> видачі, </w:t>
      </w:r>
      <w:r w:rsidR="004E39F6" w:rsidRPr="003D0756">
        <w:rPr>
          <w:bCs/>
          <w:szCs w:val="28"/>
        </w:rPr>
        <w:t>строк</w:t>
      </w:r>
      <w:r w:rsidRPr="003D0756">
        <w:rPr>
          <w:bCs/>
          <w:szCs w:val="28"/>
        </w:rPr>
        <w:t xml:space="preserve"> дії, </w:t>
      </w:r>
      <w:r w:rsidR="00EE7EF2">
        <w:rPr>
          <w:bCs/>
          <w:szCs w:val="28"/>
        </w:rPr>
        <w:t xml:space="preserve">стан дії, </w:t>
      </w:r>
      <w:r w:rsidRPr="003D0756">
        <w:rPr>
          <w:bCs/>
          <w:szCs w:val="28"/>
        </w:rPr>
        <w:t>ознака дії, запаси</w:t>
      </w:r>
      <w:r>
        <w:rPr>
          <w:bCs/>
          <w:szCs w:val="28"/>
        </w:rPr>
        <w:t xml:space="preserve"> </w:t>
      </w:r>
      <w:r w:rsidR="00EE7EF2">
        <w:rPr>
          <w:bCs/>
          <w:szCs w:val="28"/>
        </w:rPr>
        <w:t xml:space="preserve">підземних вод </w:t>
      </w:r>
      <w:r>
        <w:rPr>
          <w:bCs/>
          <w:szCs w:val="28"/>
        </w:rPr>
        <w:t>(А+В+С</w:t>
      </w:r>
      <w:r>
        <w:rPr>
          <w:bCs/>
          <w:szCs w:val="28"/>
          <w:vertAlign w:val="subscript"/>
        </w:rPr>
        <w:t>1</w:t>
      </w:r>
      <w:r>
        <w:rPr>
          <w:bCs/>
          <w:szCs w:val="28"/>
        </w:rPr>
        <w:t>) заповнюються автоматично.</w:t>
      </w:r>
    </w:p>
    <w:p w:rsidR="003520C3" w:rsidRDefault="000D32E7"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2</w:t>
      </w:r>
      <w:r w:rsidR="00F47078">
        <w:rPr>
          <w:bCs/>
          <w:szCs w:val="28"/>
        </w:rPr>
        <w:t>.</w:t>
      </w:r>
      <w:r w:rsidRPr="00C57114">
        <w:rPr>
          <w:bCs/>
          <w:szCs w:val="28"/>
        </w:rPr>
        <w:t xml:space="preserve"> </w:t>
      </w:r>
      <w:r w:rsidR="00F17285">
        <w:rPr>
          <w:bCs/>
          <w:szCs w:val="28"/>
        </w:rPr>
        <w:t>Відомості про р</w:t>
      </w:r>
      <w:r w:rsidRPr="005B4DC0">
        <w:rPr>
          <w:bCs/>
          <w:szCs w:val="28"/>
        </w:rPr>
        <w:t>одовище</w:t>
      </w:r>
      <w:r w:rsidR="00F17285">
        <w:rPr>
          <w:bCs/>
          <w:szCs w:val="28"/>
        </w:rPr>
        <w:t xml:space="preserve"> </w:t>
      </w:r>
      <w:r w:rsidR="00EE7EF2">
        <w:rPr>
          <w:bCs/>
          <w:szCs w:val="28"/>
        </w:rPr>
        <w:t>підземних вод/лікувальної ропи/ділянка</w:t>
      </w:r>
      <w:r w:rsidR="00F17285">
        <w:rPr>
          <w:bCs/>
          <w:szCs w:val="28"/>
        </w:rPr>
        <w:t xml:space="preserve"> родовища підземних вод/лікувальної ропи</w:t>
      </w:r>
      <w:r>
        <w:rPr>
          <w:bCs/>
          <w:szCs w:val="28"/>
        </w:rPr>
        <w:t xml:space="preserve">, до яких відноситься </w:t>
      </w:r>
      <w:r w:rsidR="00993CAA">
        <w:rPr>
          <w:bCs/>
          <w:szCs w:val="28"/>
        </w:rPr>
        <w:t>водозабірна споруда</w:t>
      </w:r>
      <w:r>
        <w:rPr>
          <w:bCs/>
          <w:szCs w:val="28"/>
        </w:rPr>
        <w:t xml:space="preserve"> </w:t>
      </w:r>
      <w:r w:rsidR="003520C3">
        <w:rPr>
          <w:bCs/>
          <w:szCs w:val="28"/>
        </w:rPr>
        <w:t>заповнюються автома</w:t>
      </w:r>
      <w:r w:rsidR="006E21A3">
        <w:rPr>
          <w:bCs/>
          <w:szCs w:val="28"/>
        </w:rPr>
        <w:t>тично</w:t>
      </w:r>
      <w:r w:rsidR="003520C3">
        <w:rPr>
          <w:bCs/>
          <w:szCs w:val="28"/>
        </w:rPr>
        <w:t xml:space="preserve">. Дані про водозабір </w:t>
      </w:r>
      <w:r w:rsidR="00F17285">
        <w:rPr>
          <w:bCs/>
          <w:szCs w:val="28"/>
        </w:rPr>
        <w:t xml:space="preserve">підземних вод </w:t>
      </w:r>
      <w:r w:rsidR="003520C3">
        <w:rPr>
          <w:bCs/>
          <w:szCs w:val="28"/>
        </w:rPr>
        <w:t xml:space="preserve">заповнюються </w:t>
      </w:r>
      <w:r w:rsidR="00922C93">
        <w:rPr>
          <w:bCs/>
          <w:szCs w:val="28"/>
        </w:rPr>
        <w:t>користувачем надр</w:t>
      </w:r>
      <w:r w:rsidR="003D0756">
        <w:rPr>
          <w:bCs/>
          <w:szCs w:val="28"/>
        </w:rPr>
        <w:t>, водокористувачем</w:t>
      </w:r>
      <w:r w:rsidR="00922C93">
        <w:rPr>
          <w:bCs/>
          <w:szCs w:val="28"/>
        </w:rPr>
        <w:t xml:space="preserve"> самостійно.</w:t>
      </w:r>
    </w:p>
    <w:p w:rsidR="003520C3" w:rsidRDefault="003520C3"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3</w:t>
      </w:r>
      <w:r w:rsidR="00F47078">
        <w:rPr>
          <w:bCs/>
          <w:szCs w:val="28"/>
        </w:rPr>
        <w:t>.</w:t>
      </w:r>
      <w:r w:rsidRPr="005C72BA">
        <w:rPr>
          <w:bCs/>
          <w:szCs w:val="28"/>
        </w:rPr>
        <w:t xml:space="preserve"> </w:t>
      </w:r>
      <w:r w:rsidR="00622986">
        <w:rPr>
          <w:bCs/>
          <w:szCs w:val="28"/>
        </w:rPr>
        <w:t>Д</w:t>
      </w:r>
      <w:r w:rsidRPr="005B4DC0">
        <w:rPr>
          <w:bCs/>
          <w:szCs w:val="28"/>
        </w:rPr>
        <w:t>озв</w:t>
      </w:r>
      <w:r w:rsidR="005C72BA">
        <w:rPr>
          <w:bCs/>
          <w:szCs w:val="28"/>
        </w:rPr>
        <w:t>і</w:t>
      </w:r>
      <w:r w:rsidRPr="005B4DC0">
        <w:rPr>
          <w:bCs/>
          <w:szCs w:val="28"/>
        </w:rPr>
        <w:t>л</w:t>
      </w:r>
      <w:r>
        <w:rPr>
          <w:bCs/>
          <w:szCs w:val="28"/>
        </w:rPr>
        <w:t xml:space="preserve"> на спеціальне водокористування (</w:t>
      </w:r>
      <w:r w:rsidR="00F17285">
        <w:rPr>
          <w:bCs/>
          <w:szCs w:val="28"/>
        </w:rPr>
        <w:t xml:space="preserve">найменування та </w:t>
      </w:r>
      <w:r w:rsidR="00FD3C60" w:rsidRPr="00FD3C60">
        <w:rPr>
          <w:bCs/>
          <w:szCs w:val="28"/>
        </w:rPr>
        <w:t xml:space="preserve">ідентифікаційний код згідно з </w:t>
      </w:r>
      <w:r w:rsidR="00F17285" w:rsidRPr="00EC6416">
        <w:rPr>
          <w:szCs w:val="28"/>
        </w:rPr>
        <w:t>Єдиним державним реєстром підприємств та організацій України</w:t>
      </w:r>
      <w:r w:rsidR="00F17285" w:rsidRPr="00EC6416">
        <w:rPr>
          <w:bCs/>
          <w:szCs w:val="28"/>
        </w:rPr>
        <w:t xml:space="preserve"> для юридичних осіб</w:t>
      </w:r>
      <w:r w:rsidR="00FD3C60" w:rsidRPr="00FD3C60">
        <w:rPr>
          <w:bCs/>
          <w:szCs w:val="28"/>
        </w:rPr>
        <w:t xml:space="preserve"> </w:t>
      </w:r>
      <w:r w:rsidR="00F17285" w:rsidRPr="00EC6416">
        <w:rPr>
          <w:bCs/>
          <w:szCs w:val="28"/>
        </w:rPr>
        <w:t xml:space="preserve">та </w:t>
      </w:r>
      <w:r w:rsidR="00F17285" w:rsidRPr="00EC6416">
        <w:rPr>
          <w:szCs w:val="28"/>
        </w:rPr>
        <w:t xml:space="preserve">прізвище, власне ім’я, по батькові (за наявності) </w:t>
      </w:r>
      <w:r w:rsidR="00F47078">
        <w:rPr>
          <w:bCs/>
          <w:szCs w:val="28"/>
        </w:rPr>
        <w:t>та</w:t>
      </w:r>
      <w:r w:rsidR="00F17285" w:rsidRPr="00EC6416">
        <w:rPr>
          <w:bCs/>
          <w:szCs w:val="28"/>
        </w:rPr>
        <w:t xml:space="preserve"> р</w:t>
      </w:r>
      <w:r w:rsidR="00F17285" w:rsidRPr="00EC6416">
        <w:rPr>
          <w:szCs w:val="28"/>
        </w:rPr>
        <w:t>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w:t>
      </w:r>
      <w:r w:rsidR="00FD3C60" w:rsidRPr="003D0756">
        <w:rPr>
          <w:bCs/>
          <w:szCs w:val="28"/>
        </w:rPr>
        <w:t>)</w:t>
      </w:r>
      <w:r w:rsidRPr="003D0756">
        <w:rPr>
          <w:bCs/>
          <w:szCs w:val="28"/>
        </w:rPr>
        <w:t xml:space="preserve">, строк дії, ліміт видобутку </w:t>
      </w:r>
      <w:r w:rsidR="00F17285">
        <w:rPr>
          <w:bCs/>
          <w:szCs w:val="28"/>
        </w:rPr>
        <w:t>(м</w:t>
      </w:r>
      <w:r w:rsidR="00F17285">
        <w:rPr>
          <w:bCs/>
          <w:szCs w:val="28"/>
          <w:vertAlign w:val="superscript"/>
        </w:rPr>
        <w:t>3</w:t>
      </w:r>
      <w:r w:rsidR="00F17285">
        <w:rPr>
          <w:bCs/>
          <w:szCs w:val="28"/>
        </w:rPr>
        <w:t>/добу)</w:t>
      </w:r>
      <w:r w:rsidRPr="003D0756">
        <w:rPr>
          <w:bCs/>
          <w:szCs w:val="28"/>
        </w:rPr>
        <w:t xml:space="preserve"> та </w:t>
      </w:r>
      <w:r w:rsidR="00F17285">
        <w:rPr>
          <w:bCs/>
          <w:szCs w:val="28"/>
        </w:rPr>
        <w:t>ліміти видобутку тис. м</w:t>
      </w:r>
      <w:r w:rsidR="00F17285">
        <w:rPr>
          <w:bCs/>
          <w:szCs w:val="28"/>
          <w:vertAlign w:val="superscript"/>
        </w:rPr>
        <w:t>3</w:t>
      </w:r>
      <w:r w:rsidR="00F17285">
        <w:rPr>
          <w:bCs/>
          <w:szCs w:val="28"/>
        </w:rPr>
        <w:t>/рік</w:t>
      </w:r>
      <w:r w:rsidRPr="003D0756">
        <w:rPr>
          <w:bCs/>
          <w:szCs w:val="28"/>
        </w:rPr>
        <w:t>) заповнюються</w:t>
      </w:r>
      <w:r>
        <w:rPr>
          <w:bCs/>
          <w:szCs w:val="28"/>
        </w:rPr>
        <w:t xml:space="preserve"> </w:t>
      </w:r>
      <w:r w:rsidR="00922C93">
        <w:rPr>
          <w:bCs/>
          <w:szCs w:val="28"/>
        </w:rPr>
        <w:t>користувачем надр</w:t>
      </w:r>
      <w:r w:rsidR="003D0756">
        <w:rPr>
          <w:bCs/>
          <w:szCs w:val="28"/>
        </w:rPr>
        <w:t>, водокористувачем</w:t>
      </w:r>
      <w:r w:rsidR="00922C93">
        <w:rPr>
          <w:bCs/>
          <w:szCs w:val="28"/>
        </w:rPr>
        <w:t xml:space="preserve"> самостійно.</w:t>
      </w:r>
    </w:p>
    <w:p w:rsidR="006E21A3" w:rsidRDefault="003520C3"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4</w:t>
      </w:r>
      <w:r w:rsidR="00FD3C60">
        <w:rPr>
          <w:bCs/>
          <w:szCs w:val="28"/>
        </w:rPr>
        <w:t>.</w:t>
      </w:r>
      <w:r w:rsidRPr="00FD3C60">
        <w:rPr>
          <w:bCs/>
          <w:szCs w:val="28"/>
        </w:rPr>
        <w:t xml:space="preserve"> </w:t>
      </w:r>
      <w:r w:rsidR="006E06F5" w:rsidRPr="005B4DC0">
        <w:rPr>
          <w:bCs/>
          <w:szCs w:val="28"/>
        </w:rPr>
        <w:t xml:space="preserve">Загальні </w:t>
      </w:r>
      <w:r w:rsidR="00622986">
        <w:rPr>
          <w:bCs/>
          <w:szCs w:val="28"/>
        </w:rPr>
        <w:t>дані</w:t>
      </w:r>
      <w:r w:rsidR="006E06F5" w:rsidRPr="005B4DC0">
        <w:rPr>
          <w:bCs/>
          <w:szCs w:val="28"/>
        </w:rPr>
        <w:t xml:space="preserve"> про </w:t>
      </w:r>
      <w:r w:rsidR="00993CAA">
        <w:rPr>
          <w:bCs/>
          <w:szCs w:val="28"/>
        </w:rPr>
        <w:t>водозабірну споруду</w:t>
      </w:r>
      <w:r w:rsidR="006E06F5" w:rsidRPr="005B4DC0">
        <w:rPr>
          <w:bCs/>
          <w:szCs w:val="28"/>
        </w:rPr>
        <w:t xml:space="preserve"> (</w:t>
      </w:r>
      <w:r w:rsidR="00D14BB8">
        <w:rPr>
          <w:bCs/>
          <w:szCs w:val="28"/>
        </w:rPr>
        <w:t>системний номер</w:t>
      </w:r>
      <w:r w:rsidR="006E06F5" w:rsidRPr="005B4DC0">
        <w:rPr>
          <w:bCs/>
          <w:szCs w:val="28"/>
        </w:rPr>
        <w:t xml:space="preserve"> </w:t>
      </w:r>
      <w:r w:rsidR="00993CAA">
        <w:rPr>
          <w:bCs/>
          <w:szCs w:val="28"/>
        </w:rPr>
        <w:t>водозабірної споруди</w:t>
      </w:r>
      <w:r w:rsidR="006E06F5" w:rsidRPr="005B4DC0">
        <w:rPr>
          <w:bCs/>
          <w:szCs w:val="28"/>
        </w:rPr>
        <w:t xml:space="preserve"> за Державним реєстром артезіанських свердловин, номер </w:t>
      </w:r>
      <w:r w:rsidR="00993CAA">
        <w:rPr>
          <w:bCs/>
          <w:szCs w:val="28"/>
        </w:rPr>
        <w:t>водозабірної споруди</w:t>
      </w:r>
      <w:r w:rsidR="006E06F5" w:rsidRPr="005B4DC0">
        <w:rPr>
          <w:bCs/>
          <w:szCs w:val="28"/>
        </w:rPr>
        <w:t xml:space="preserve"> за паспортом</w:t>
      </w:r>
      <w:r w:rsidR="00622986">
        <w:rPr>
          <w:bCs/>
          <w:szCs w:val="28"/>
        </w:rPr>
        <w:t xml:space="preserve"> свердловини</w:t>
      </w:r>
      <w:r w:rsidR="006E06F5" w:rsidRPr="005B4DC0">
        <w:rPr>
          <w:bCs/>
          <w:szCs w:val="28"/>
        </w:rPr>
        <w:t xml:space="preserve">, тип корисної копалини, тип </w:t>
      </w:r>
      <w:r w:rsidR="00993CAA">
        <w:rPr>
          <w:bCs/>
          <w:szCs w:val="28"/>
        </w:rPr>
        <w:t>водозабірної споруди</w:t>
      </w:r>
      <w:r w:rsidR="006E06F5" w:rsidRPr="005B4DC0">
        <w:rPr>
          <w:bCs/>
          <w:szCs w:val="28"/>
        </w:rPr>
        <w:t xml:space="preserve">, рік буріння, дата початку експлуатації, </w:t>
      </w:r>
      <w:r w:rsidR="00100D8B">
        <w:rPr>
          <w:bCs/>
          <w:szCs w:val="28"/>
        </w:rPr>
        <w:t>місцезнаходження водозабірної споруди (область</w:t>
      </w:r>
      <w:r w:rsidR="00A6143C">
        <w:rPr>
          <w:bCs/>
          <w:szCs w:val="28"/>
        </w:rPr>
        <w:t>/район/</w:t>
      </w:r>
      <w:r w:rsidR="00100D8B">
        <w:rPr>
          <w:bCs/>
          <w:szCs w:val="28"/>
        </w:rPr>
        <w:t>територіа</w:t>
      </w:r>
      <w:r w:rsidR="00A6143C">
        <w:rPr>
          <w:bCs/>
          <w:szCs w:val="28"/>
        </w:rPr>
        <w:t>льна громада/</w:t>
      </w:r>
      <w:r w:rsidR="00100D8B">
        <w:rPr>
          <w:bCs/>
          <w:szCs w:val="28"/>
        </w:rPr>
        <w:t>населений пункт)</w:t>
      </w:r>
      <w:r w:rsidR="006E06F5" w:rsidRPr="005B4DC0">
        <w:rPr>
          <w:bCs/>
          <w:szCs w:val="28"/>
        </w:rPr>
        <w:t xml:space="preserve">, </w:t>
      </w:r>
      <w:r>
        <w:rPr>
          <w:bCs/>
          <w:szCs w:val="28"/>
        </w:rPr>
        <w:t xml:space="preserve">географічні </w:t>
      </w:r>
      <w:r w:rsidR="006E06F5" w:rsidRPr="005B4DC0">
        <w:rPr>
          <w:bCs/>
          <w:szCs w:val="28"/>
        </w:rPr>
        <w:t xml:space="preserve">координати, опис положення </w:t>
      </w:r>
      <w:r w:rsidR="00993CAA">
        <w:rPr>
          <w:bCs/>
          <w:szCs w:val="28"/>
        </w:rPr>
        <w:t>водозабірної споруди</w:t>
      </w:r>
      <w:r w:rsidR="006E06F5" w:rsidRPr="005B4DC0">
        <w:rPr>
          <w:bCs/>
          <w:szCs w:val="28"/>
        </w:rPr>
        <w:t xml:space="preserve"> на місцевості, водоносний горизонт, що експлуатується, абсолютна відмітка устя</w:t>
      </w:r>
      <w:r>
        <w:rPr>
          <w:bCs/>
          <w:szCs w:val="28"/>
        </w:rPr>
        <w:t xml:space="preserve">, </w:t>
      </w:r>
      <w:r w:rsidR="00100D8B">
        <w:rPr>
          <w:bCs/>
          <w:szCs w:val="28"/>
        </w:rPr>
        <w:t>відомості про виконавця (</w:t>
      </w:r>
      <w:r w:rsidR="00100D8B" w:rsidRPr="00EC6416">
        <w:rPr>
          <w:bCs/>
          <w:szCs w:val="28"/>
        </w:rPr>
        <w:t>найменування</w:t>
      </w:r>
      <w:r w:rsidR="00100D8B">
        <w:rPr>
          <w:bCs/>
          <w:szCs w:val="28"/>
        </w:rPr>
        <w:t xml:space="preserve"> та </w:t>
      </w:r>
      <w:r w:rsidR="00100D8B" w:rsidRPr="00EC6416">
        <w:rPr>
          <w:bCs/>
          <w:szCs w:val="28"/>
        </w:rPr>
        <w:t xml:space="preserve">ідентифікаційний код згідно з </w:t>
      </w:r>
      <w:r w:rsidR="00100D8B" w:rsidRPr="00EC6416">
        <w:rPr>
          <w:szCs w:val="28"/>
        </w:rPr>
        <w:t>Єдиним державним реєстром підприємств та організацій України</w:t>
      </w:r>
      <w:r w:rsidR="00100D8B" w:rsidRPr="00EC6416">
        <w:rPr>
          <w:bCs/>
          <w:szCs w:val="28"/>
        </w:rPr>
        <w:t xml:space="preserve"> для юридичних осіб та </w:t>
      </w:r>
      <w:r w:rsidR="00100D8B" w:rsidRPr="00EC6416">
        <w:rPr>
          <w:szCs w:val="28"/>
        </w:rPr>
        <w:t xml:space="preserve">прізвище, власне ім’я, по батькові (за наявності) </w:t>
      </w:r>
      <w:r w:rsidR="00F47078">
        <w:rPr>
          <w:bCs/>
          <w:szCs w:val="28"/>
        </w:rPr>
        <w:t>та</w:t>
      </w:r>
      <w:r w:rsidR="00100D8B" w:rsidRPr="00EC6416">
        <w:rPr>
          <w:bCs/>
          <w:szCs w:val="28"/>
        </w:rPr>
        <w:t xml:space="preserve"> р</w:t>
      </w:r>
      <w:r w:rsidR="00100D8B" w:rsidRPr="00EC6416">
        <w:rPr>
          <w:szCs w:val="28"/>
        </w:rPr>
        <w:t>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w:t>
      </w:r>
      <w:r w:rsidR="00F47078">
        <w:rPr>
          <w:szCs w:val="28"/>
        </w:rPr>
        <w:t>)</w:t>
      </w:r>
      <w:r w:rsidR="00100D8B">
        <w:rPr>
          <w:szCs w:val="28"/>
        </w:rPr>
        <w:t xml:space="preserve"> </w:t>
      </w:r>
      <w:r>
        <w:rPr>
          <w:bCs/>
          <w:szCs w:val="28"/>
        </w:rPr>
        <w:t>заповнюються автоматично</w:t>
      </w:r>
      <w:r w:rsidR="00B27060">
        <w:rPr>
          <w:bCs/>
          <w:szCs w:val="28"/>
        </w:rPr>
        <w:t>.</w:t>
      </w:r>
    </w:p>
    <w:p w:rsidR="003520C3" w:rsidRDefault="003520C3"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5</w:t>
      </w:r>
      <w:r w:rsidR="00F47078">
        <w:rPr>
          <w:bCs/>
          <w:szCs w:val="28"/>
        </w:rPr>
        <w:t>.</w:t>
      </w:r>
      <w:r>
        <w:rPr>
          <w:b/>
          <w:bCs/>
          <w:szCs w:val="28"/>
        </w:rPr>
        <w:t xml:space="preserve"> </w:t>
      </w:r>
      <w:r w:rsidR="00FD3C60" w:rsidRPr="00FD3C60">
        <w:rPr>
          <w:bCs/>
          <w:szCs w:val="28"/>
        </w:rPr>
        <w:t>Видобуток та в</w:t>
      </w:r>
      <w:r w:rsidR="006E06F5" w:rsidRPr="005B4DC0">
        <w:rPr>
          <w:bCs/>
          <w:szCs w:val="28"/>
        </w:rPr>
        <w:t>икористання підземних вод (</w:t>
      </w:r>
      <w:r>
        <w:rPr>
          <w:bCs/>
          <w:szCs w:val="28"/>
        </w:rPr>
        <w:t>дата заповнення форми 7-гр</w:t>
      </w:r>
      <w:r w:rsidR="006E06F5" w:rsidRPr="005B4DC0">
        <w:rPr>
          <w:bCs/>
          <w:szCs w:val="28"/>
        </w:rPr>
        <w:t>,</w:t>
      </w:r>
      <w:r w:rsidR="00C942E8">
        <w:rPr>
          <w:bCs/>
          <w:szCs w:val="28"/>
        </w:rPr>
        <w:t xml:space="preserve"> </w:t>
      </w:r>
      <w:r w:rsidR="00100D8B">
        <w:rPr>
          <w:bCs/>
          <w:szCs w:val="28"/>
        </w:rPr>
        <w:t>видобуток води</w:t>
      </w:r>
      <w:r w:rsidR="00F324F5">
        <w:rPr>
          <w:bCs/>
          <w:szCs w:val="28"/>
        </w:rPr>
        <w:t xml:space="preserve"> (січень-грудень); </w:t>
      </w:r>
      <w:r w:rsidR="00100D8B">
        <w:rPr>
          <w:bCs/>
          <w:szCs w:val="28"/>
        </w:rPr>
        <w:t xml:space="preserve">видобуток води за рік, </w:t>
      </w:r>
      <w:r w:rsidR="006E06F5" w:rsidRPr="005B4DC0">
        <w:rPr>
          <w:bCs/>
          <w:szCs w:val="28"/>
        </w:rPr>
        <w:t>кількість годин роботи водозабірної споруди на рік, використання</w:t>
      </w:r>
      <w:r w:rsidR="00100D8B">
        <w:rPr>
          <w:bCs/>
          <w:szCs w:val="28"/>
        </w:rPr>
        <w:t xml:space="preserve"> підземних вод за видами</w:t>
      </w:r>
      <w:r w:rsidR="006E06F5" w:rsidRPr="005B4DC0">
        <w:rPr>
          <w:bCs/>
          <w:szCs w:val="28"/>
        </w:rPr>
        <w:t>)</w:t>
      </w:r>
      <w:r>
        <w:rPr>
          <w:bCs/>
          <w:szCs w:val="28"/>
        </w:rPr>
        <w:t xml:space="preserve"> заповнюються користувачем</w:t>
      </w:r>
      <w:r w:rsidR="00B27060">
        <w:rPr>
          <w:bCs/>
          <w:szCs w:val="28"/>
        </w:rPr>
        <w:t xml:space="preserve"> надр</w:t>
      </w:r>
      <w:r w:rsidR="003D0756">
        <w:rPr>
          <w:bCs/>
          <w:szCs w:val="28"/>
        </w:rPr>
        <w:t>, водокористувачем</w:t>
      </w:r>
      <w:r w:rsidR="00B27060">
        <w:rPr>
          <w:bCs/>
          <w:szCs w:val="28"/>
        </w:rPr>
        <w:t xml:space="preserve"> </w:t>
      </w:r>
      <w:r w:rsidR="00EB3804">
        <w:rPr>
          <w:bCs/>
          <w:szCs w:val="28"/>
        </w:rPr>
        <w:t>самостійно</w:t>
      </w:r>
      <w:r>
        <w:rPr>
          <w:bCs/>
          <w:szCs w:val="28"/>
        </w:rPr>
        <w:t>.</w:t>
      </w:r>
    </w:p>
    <w:p w:rsidR="00C942E8" w:rsidRDefault="003520C3"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lastRenderedPageBreak/>
        <w:t>Розділ 6</w:t>
      </w:r>
      <w:r w:rsidR="00FD3C60">
        <w:rPr>
          <w:bCs/>
          <w:szCs w:val="28"/>
        </w:rPr>
        <w:t>.</w:t>
      </w:r>
      <w:r>
        <w:rPr>
          <w:b/>
          <w:bCs/>
          <w:szCs w:val="28"/>
        </w:rPr>
        <w:t xml:space="preserve"> </w:t>
      </w:r>
      <w:r w:rsidR="00922C93" w:rsidRPr="00922C93">
        <w:rPr>
          <w:bCs/>
          <w:szCs w:val="28"/>
        </w:rPr>
        <w:t>Р</w:t>
      </w:r>
      <w:r w:rsidR="00C942E8" w:rsidRPr="00C942E8">
        <w:rPr>
          <w:bCs/>
          <w:szCs w:val="28"/>
        </w:rPr>
        <w:t>езультати досліджень</w:t>
      </w:r>
      <w:r w:rsidR="00C942E8">
        <w:rPr>
          <w:bCs/>
          <w:szCs w:val="28"/>
        </w:rPr>
        <w:t xml:space="preserve"> (дата дослідження, глибина свердловини, дебіт, глибина до води, мінералізація) заповнюються </w:t>
      </w:r>
      <w:r w:rsidR="00EB3804">
        <w:rPr>
          <w:bCs/>
          <w:szCs w:val="28"/>
        </w:rPr>
        <w:t>користувачем надр</w:t>
      </w:r>
      <w:r w:rsidR="003D0756">
        <w:rPr>
          <w:bCs/>
          <w:szCs w:val="28"/>
        </w:rPr>
        <w:t>, водокористувачем</w:t>
      </w:r>
      <w:r w:rsidR="00EB3804">
        <w:rPr>
          <w:bCs/>
          <w:szCs w:val="28"/>
        </w:rPr>
        <w:t xml:space="preserve"> самостійно</w:t>
      </w:r>
      <w:r w:rsidR="00C942E8">
        <w:rPr>
          <w:bCs/>
          <w:szCs w:val="28"/>
        </w:rPr>
        <w:t>.</w:t>
      </w:r>
    </w:p>
    <w:p w:rsidR="006E06F5" w:rsidRPr="005B4DC0" w:rsidRDefault="006D0AB6"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7</w:t>
      </w:r>
      <w:r w:rsidR="00FD3C60">
        <w:rPr>
          <w:bCs/>
          <w:szCs w:val="28"/>
        </w:rPr>
        <w:t>.</w:t>
      </w:r>
      <w:r w:rsidR="00C942E8">
        <w:rPr>
          <w:b/>
          <w:bCs/>
          <w:szCs w:val="28"/>
        </w:rPr>
        <w:t xml:space="preserve"> </w:t>
      </w:r>
      <w:r w:rsidR="006E06F5" w:rsidRPr="005B4DC0">
        <w:rPr>
          <w:bCs/>
          <w:szCs w:val="28"/>
        </w:rPr>
        <w:t xml:space="preserve">Результати досліджень </w:t>
      </w:r>
      <w:r w:rsidR="00922C93">
        <w:rPr>
          <w:bCs/>
          <w:szCs w:val="28"/>
        </w:rPr>
        <w:t xml:space="preserve">хімічного складу </w:t>
      </w:r>
      <w:r w:rsidR="00100D8B">
        <w:rPr>
          <w:bCs/>
          <w:szCs w:val="28"/>
        </w:rPr>
        <w:t xml:space="preserve">води </w:t>
      </w:r>
      <w:r w:rsidR="006E06F5" w:rsidRPr="005B4DC0">
        <w:rPr>
          <w:bCs/>
          <w:szCs w:val="28"/>
        </w:rPr>
        <w:t xml:space="preserve">(дата дослідження, </w:t>
      </w:r>
      <w:r w:rsidR="006E06F5">
        <w:rPr>
          <w:bCs/>
          <w:szCs w:val="28"/>
        </w:rPr>
        <w:t>макрокомпоненти</w:t>
      </w:r>
      <w:r w:rsidR="00C942E8">
        <w:rPr>
          <w:bCs/>
          <w:szCs w:val="28"/>
        </w:rPr>
        <w:t>: аніони</w:t>
      </w:r>
      <w:r w:rsidR="006E06F5">
        <w:rPr>
          <w:bCs/>
          <w:szCs w:val="28"/>
        </w:rPr>
        <w:t xml:space="preserve"> </w:t>
      </w:r>
      <w:r w:rsidR="00FD3C60">
        <w:rPr>
          <w:bCs/>
          <w:szCs w:val="28"/>
        </w:rPr>
        <w:t>–</w:t>
      </w:r>
      <w:r w:rsidR="006E06F5">
        <w:rPr>
          <w:bCs/>
          <w:szCs w:val="28"/>
        </w:rPr>
        <w:t xml:space="preserve"> </w:t>
      </w:r>
      <w:r w:rsidR="00C942E8" w:rsidRPr="005B4DC0">
        <w:rPr>
          <w:bCs/>
          <w:szCs w:val="28"/>
        </w:rPr>
        <w:t>хлор, гідрокарбонатні іони, сульфати</w:t>
      </w:r>
      <w:r w:rsidR="00C942E8">
        <w:rPr>
          <w:bCs/>
          <w:szCs w:val="28"/>
        </w:rPr>
        <w:t xml:space="preserve">; катіони </w:t>
      </w:r>
      <w:r w:rsidR="00FD3C60">
        <w:rPr>
          <w:bCs/>
          <w:szCs w:val="28"/>
        </w:rPr>
        <w:t xml:space="preserve">– </w:t>
      </w:r>
      <w:r w:rsidR="006E06F5" w:rsidRPr="005B4DC0">
        <w:rPr>
          <w:bCs/>
          <w:szCs w:val="28"/>
        </w:rPr>
        <w:t>кальцій, магній</w:t>
      </w:r>
      <w:r w:rsidR="00C942E8">
        <w:rPr>
          <w:bCs/>
          <w:szCs w:val="28"/>
        </w:rPr>
        <w:t>, натрій, калій</w:t>
      </w:r>
      <w:r w:rsidR="006E06F5" w:rsidRPr="005B4DC0">
        <w:rPr>
          <w:bCs/>
          <w:szCs w:val="28"/>
        </w:rPr>
        <w:t xml:space="preserve">; </w:t>
      </w:r>
      <w:r w:rsidR="00C942E8">
        <w:rPr>
          <w:bCs/>
          <w:szCs w:val="28"/>
        </w:rPr>
        <w:t>мікрокомпоненти</w:t>
      </w:r>
      <w:r w:rsidR="00706FE4">
        <w:rPr>
          <w:bCs/>
          <w:szCs w:val="28"/>
        </w:rPr>
        <w:t xml:space="preserve"> (забруднюючі речовини</w:t>
      </w:r>
      <w:r w:rsidR="00100D8B">
        <w:rPr>
          <w:bCs/>
          <w:szCs w:val="28"/>
        </w:rPr>
        <w:t xml:space="preserve"> для питних вод</w:t>
      </w:r>
      <w:r w:rsidR="00706FE4">
        <w:rPr>
          <w:bCs/>
          <w:szCs w:val="28"/>
        </w:rPr>
        <w:t>)</w:t>
      </w:r>
      <w:r w:rsidR="00C942E8">
        <w:rPr>
          <w:bCs/>
          <w:szCs w:val="28"/>
        </w:rPr>
        <w:t xml:space="preserve"> </w:t>
      </w:r>
      <w:r w:rsidR="00FD3C60">
        <w:rPr>
          <w:bCs/>
          <w:szCs w:val="28"/>
        </w:rPr>
        <w:t>–</w:t>
      </w:r>
      <w:r w:rsidR="006E06F5" w:rsidRPr="005B4DC0">
        <w:rPr>
          <w:bCs/>
          <w:szCs w:val="28"/>
        </w:rPr>
        <w:t xml:space="preserve"> нітрати, арсен, кадмій, свинець, ртуть, амоній, хлориди, сульфати, нітрити, фосфор загальний (ортофосфати/поліфосфати), трихлоретилен, тетрахлоретилен</w:t>
      </w:r>
      <w:r w:rsidR="00C942E8">
        <w:rPr>
          <w:bCs/>
          <w:szCs w:val="28"/>
        </w:rPr>
        <w:t xml:space="preserve">, </w:t>
      </w:r>
      <w:r w:rsidR="00C942E8" w:rsidRPr="005B4DC0">
        <w:rPr>
          <w:bCs/>
          <w:szCs w:val="28"/>
        </w:rPr>
        <w:t>водневий показник</w:t>
      </w:r>
      <w:r w:rsidR="006E06F5" w:rsidRPr="005B4DC0">
        <w:rPr>
          <w:bCs/>
          <w:szCs w:val="28"/>
        </w:rPr>
        <w:t>; компоненти, які перевищують гранично-допустимі концентрації</w:t>
      </w:r>
      <w:r w:rsidR="00C942E8">
        <w:rPr>
          <w:bCs/>
          <w:szCs w:val="28"/>
        </w:rPr>
        <w:t>, спеціальні компоненти для мінеральних і промислових вод</w:t>
      </w:r>
      <w:r w:rsidR="006E06F5">
        <w:rPr>
          <w:bCs/>
          <w:szCs w:val="28"/>
        </w:rPr>
        <w:t>)</w:t>
      </w:r>
      <w:r w:rsidR="00C942E8">
        <w:rPr>
          <w:bCs/>
          <w:szCs w:val="28"/>
        </w:rPr>
        <w:t xml:space="preserve"> заповнюються </w:t>
      </w:r>
      <w:r w:rsidR="00731F48">
        <w:rPr>
          <w:bCs/>
          <w:szCs w:val="28"/>
        </w:rPr>
        <w:t>користувачем надр самостійно</w:t>
      </w:r>
      <w:r w:rsidR="00C942E8">
        <w:rPr>
          <w:bCs/>
          <w:szCs w:val="28"/>
        </w:rPr>
        <w:t xml:space="preserve">; перелік хімічних компонентів </w:t>
      </w:r>
      <w:r w:rsidR="00731F48">
        <w:rPr>
          <w:bCs/>
          <w:szCs w:val="28"/>
        </w:rPr>
        <w:t>користувач надр</w:t>
      </w:r>
      <w:r w:rsidR="003D0756">
        <w:rPr>
          <w:bCs/>
          <w:szCs w:val="28"/>
        </w:rPr>
        <w:t>, водокористувач</w:t>
      </w:r>
      <w:r w:rsidR="00C942E8">
        <w:rPr>
          <w:bCs/>
          <w:szCs w:val="28"/>
        </w:rPr>
        <w:t xml:space="preserve"> вибирає за допомогою класифікатора.</w:t>
      </w:r>
    </w:p>
    <w:p w:rsidR="001F6093"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4735D">
        <w:rPr>
          <w:bCs/>
          <w:szCs w:val="28"/>
        </w:rPr>
        <w:t>Забруднюючі речовини (нітрати, арсен, кадмій, свинець, ртуть, амоній, хлориди, сульфати, нітрити, фосфор загальний (ортофосфати/поліфосфати), трихлоретилен, тетрахлоретилен</w:t>
      </w:r>
      <w:r w:rsidR="00706FE4">
        <w:rPr>
          <w:bCs/>
          <w:szCs w:val="28"/>
        </w:rPr>
        <w:t xml:space="preserve">, </w:t>
      </w:r>
      <w:r w:rsidR="00706FE4" w:rsidRPr="00C4735D">
        <w:rPr>
          <w:bCs/>
          <w:szCs w:val="28"/>
        </w:rPr>
        <w:t>водневий показник</w:t>
      </w:r>
      <w:r w:rsidRPr="00C4735D">
        <w:rPr>
          <w:bCs/>
          <w:szCs w:val="28"/>
        </w:rPr>
        <w:t>) визначаються для підземних вод, які використовуються для питних (господарсько-питних) потреб.</w:t>
      </w:r>
    </w:p>
    <w:p w:rsidR="006E06F5"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4735D">
        <w:rPr>
          <w:bCs/>
          <w:szCs w:val="28"/>
        </w:rPr>
        <w:t>Нормативи для питної води зазначених показників визначаються відповідно до ДСанПіН 2.2.4-171-10.</w:t>
      </w:r>
    </w:p>
    <w:p w:rsidR="00496DEC" w:rsidRDefault="00496DEC"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 xml:space="preserve">Водокористувачі після заповнення форми звітності додатково прикріплюються </w:t>
      </w:r>
      <w:r w:rsidR="00A5245F">
        <w:rPr>
          <w:bCs/>
          <w:szCs w:val="28"/>
        </w:rPr>
        <w:t xml:space="preserve">поквартальні </w:t>
      </w:r>
      <w:r>
        <w:rPr>
          <w:bCs/>
          <w:szCs w:val="28"/>
        </w:rPr>
        <w:t xml:space="preserve">скан-копії результатів </w:t>
      </w:r>
      <w:r w:rsidR="00A5245F">
        <w:rPr>
          <w:bCs/>
          <w:szCs w:val="28"/>
        </w:rPr>
        <w:t>хімічних аналізів підземних вод</w:t>
      </w:r>
      <w:r>
        <w:rPr>
          <w:bCs/>
          <w:szCs w:val="28"/>
        </w:rPr>
        <w:t>.</w:t>
      </w:r>
    </w:p>
    <w:p w:rsidR="006E06F5" w:rsidRDefault="006D0AB6"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 8</w:t>
      </w:r>
      <w:r w:rsidR="00FD3C60">
        <w:rPr>
          <w:bCs/>
          <w:szCs w:val="28"/>
        </w:rPr>
        <w:t>.</w:t>
      </w:r>
      <w:r w:rsidR="00C942E8">
        <w:rPr>
          <w:b/>
          <w:bCs/>
          <w:szCs w:val="28"/>
        </w:rPr>
        <w:t xml:space="preserve"> </w:t>
      </w:r>
      <w:r w:rsidR="00C942E8" w:rsidRPr="00C942E8">
        <w:rPr>
          <w:bCs/>
          <w:szCs w:val="28"/>
        </w:rPr>
        <w:t>Результати досліджень д</w:t>
      </w:r>
      <w:r w:rsidR="006E06F5" w:rsidRPr="00C942E8">
        <w:rPr>
          <w:bCs/>
          <w:szCs w:val="28"/>
        </w:rPr>
        <w:t>ля</w:t>
      </w:r>
      <w:r w:rsidR="006E06F5" w:rsidRPr="005B4DC0">
        <w:rPr>
          <w:bCs/>
          <w:szCs w:val="28"/>
        </w:rPr>
        <w:t xml:space="preserve"> </w:t>
      </w:r>
      <w:r w:rsidR="006E06F5">
        <w:rPr>
          <w:bCs/>
          <w:szCs w:val="28"/>
        </w:rPr>
        <w:t>т</w:t>
      </w:r>
      <w:r w:rsidR="006E06F5" w:rsidRPr="005B4DC0">
        <w:rPr>
          <w:bCs/>
          <w:szCs w:val="28"/>
        </w:rPr>
        <w:t>еплоенергетичних вод</w:t>
      </w:r>
      <w:r w:rsidR="00C942E8">
        <w:rPr>
          <w:bCs/>
          <w:szCs w:val="28"/>
        </w:rPr>
        <w:t xml:space="preserve"> (дата дослідження, </w:t>
      </w:r>
      <w:r w:rsidR="006E06F5" w:rsidRPr="005B4DC0">
        <w:rPr>
          <w:bCs/>
          <w:szCs w:val="28"/>
        </w:rPr>
        <w:t>питома теплоенергетична потужність, температура на усті свердловини, тиск на усті свердловини</w:t>
      </w:r>
      <w:r w:rsidR="00C942E8">
        <w:rPr>
          <w:bCs/>
          <w:szCs w:val="28"/>
        </w:rPr>
        <w:t xml:space="preserve">) заповнюються </w:t>
      </w:r>
      <w:r w:rsidR="00731F48">
        <w:rPr>
          <w:bCs/>
          <w:szCs w:val="28"/>
        </w:rPr>
        <w:t>користувачем надр</w:t>
      </w:r>
      <w:r w:rsidR="003D0756">
        <w:rPr>
          <w:bCs/>
          <w:szCs w:val="28"/>
        </w:rPr>
        <w:t>, водокористувачем</w:t>
      </w:r>
      <w:r w:rsidR="00731F48">
        <w:rPr>
          <w:bCs/>
          <w:szCs w:val="28"/>
        </w:rPr>
        <w:t xml:space="preserve"> самостійно</w:t>
      </w:r>
      <w:r w:rsidR="006E06F5" w:rsidRPr="005B4DC0">
        <w:rPr>
          <w:bCs/>
          <w:szCs w:val="28"/>
        </w:rPr>
        <w:t>.</w:t>
      </w:r>
    </w:p>
    <w:p w:rsidR="006E06F5" w:rsidRDefault="00C942E8"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 xml:space="preserve">Розділ </w:t>
      </w:r>
      <w:r w:rsidR="006D0AB6" w:rsidRPr="00C57114">
        <w:rPr>
          <w:bCs/>
          <w:szCs w:val="28"/>
        </w:rPr>
        <w:t>9</w:t>
      </w:r>
      <w:r w:rsidR="00F47078">
        <w:rPr>
          <w:bCs/>
          <w:szCs w:val="28"/>
        </w:rPr>
        <w:t>.</w:t>
      </w:r>
      <w:r w:rsidR="006E06F5">
        <w:rPr>
          <w:bCs/>
          <w:szCs w:val="28"/>
        </w:rPr>
        <w:t xml:space="preserve"> </w:t>
      </w:r>
      <w:r w:rsidR="006E06F5" w:rsidRPr="005B4DC0">
        <w:rPr>
          <w:bCs/>
          <w:szCs w:val="28"/>
        </w:rPr>
        <w:t xml:space="preserve">Технічний стан </w:t>
      </w:r>
      <w:r w:rsidR="007D60E4">
        <w:rPr>
          <w:bCs/>
          <w:szCs w:val="28"/>
        </w:rPr>
        <w:t>водозабірної споруди</w:t>
      </w:r>
      <w:r w:rsidR="006E06F5">
        <w:rPr>
          <w:bCs/>
          <w:szCs w:val="28"/>
        </w:rPr>
        <w:t xml:space="preserve"> (дата дослідження, стан</w:t>
      </w:r>
      <w:r>
        <w:rPr>
          <w:bCs/>
          <w:szCs w:val="28"/>
        </w:rPr>
        <w:t xml:space="preserve"> </w:t>
      </w:r>
      <w:r w:rsidR="007D60E4">
        <w:rPr>
          <w:bCs/>
          <w:szCs w:val="28"/>
        </w:rPr>
        <w:t>водозабірної споруди</w:t>
      </w:r>
      <w:r w:rsidR="006E06F5">
        <w:rPr>
          <w:bCs/>
          <w:szCs w:val="28"/>
        </w:rPr>
        <w:t>)</w:t>
      </w:r>
      <w:r>
        <w:rPr>
          <w:bCs/>
          <w:szCs w:val="28"/>
        </w:rPr>
        <w:t xml:space="preserve"> заповнюються </w:t>
      </w:r>
      <w:r w:rsidR="009F2943">
        <w:rPr>
          <w:bCs/>
          <w:szCs w:val="28"/>
        </w:rPr>
        <w:t>автоматично</w:t>
      </w:r>
      <w:r w:rsidR="006E06F5">
        <w:rPr>
          <w:bCs/>
          <w:szCs w:val="28"/>
        </w:rPr>
        <w:t>.</w:t>
      </w:r>
    </w:p>
    <w:p w:rsidR="009F2943" w:rsidRDefault="006E21A3"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57114">
        <w:rPr>
          <w:bCs/>
          <w:szCs w:val="28"/>
        </w:rPr>
        <w:t>Розділи 1, 2,</w:t>
      </w:r>
      <w:r w:rsidR="009F2943" w:rsidRPr="00C57114">
        <w:rPr>
          <w:bCs/>
          <w:szCs w:val="28"/>
        </w:rPr>
        <w:t xml:space="preserve"> 4, </w:t>
      </w:r>
      <w:r w:rsidR="006D0AB6" w:rsidRPr="00C57114">
        <w:rPr>
          <w:bCs/>
          <w:szCs w:val="28"/>
        </w:rPr>
        <w:t>9</w:t>
      </w:r>
      <w:r w:rsidR="006D0AB6">
        <w:rPr>
          <w:bCs/>
          <w:szCs w:val="28"/>
        </w:rPr>
        <w:t xml:space="preserve"> – заповнюються автоматично при реєстрації користувача надр</w:t>
      </w:r>
      <w:r w:rsidR="004D5C86">
        <w:rPr>
          <w:bCs/>
          <w:szCs w:val="28"/>
        </w:rPr>
        <w:t>, водокористувача</w:t>
      </w:r>
      <w:r w:rsidR="006D0AB6">
        <w:rPr>
          <w:bCs/>
          <w:szCs w:val="28"/>
        </w:rPr>
        <w:t xml:space="preserve"> у </w:t>
      </w:r>
      <w:r w:rsidR="00C57114">
        <w:rPr>
          <w:bCs/>
          <w:szCs w:val="28"/>
        </w:rPr>
        <w:t>Електронному к</w:t>
      </w:r>
      <w:r w:rsidR="006D0AB6">
        <w:rPr>
          <w:bCs/>
          <w:szCs w:val="28"/>
        </w:rPr>
        <w:t>абінеті. Інформація, яка зазначена у цих розділах надходить з функціонуючих баз даних ДНВП «Геоінформ України»</w:t>
      </w:r>
      <w:r w:rsidR="00C16CB8">
        <w:rPr>
          <w:bCs/>
          <w:szCs w:val="28"/>
        </w:rPr>
        <w:t>:</w:t>
      </w:r>
    </w:p>
    <w:p w:rsidR="006E21A3" w:rsidRPr="006E21A3" w:rsidRDefault="00FD3C60"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Pr>
          <w:bCs/>
          <w:szCs w:val="28"/>
        </w:rPr>
        <w:t>с</w:t>
      </w:r>
      <w:r w:rsidR="006E21A3" w:rsidRPr="006E21A3">
        <w:rPr>
          <w:bCs/>
          <w:szCs w:val="28"/>
        </w:rPr>
        <w:t xml:space="preserve">пеціальних дозволів на користування </w:t>
      </w:r>
      <w:r w:rsidR="006E21A3">
        <w:rPr>
          <w:bCs/>
          <w:szCs w:val="28"/>
        </w:rPr>
        <w:t>надрами;</w:t>
      </w:r>
    </w:p>
    <w:p w:rsidR="006E21A3" w:rsidRPr="006E21A3" w:rsidRDefault="00FD3C60"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Pr>
          <w:bCs/>
          <w:szCs w:val="28"/>
        </w:rPr>
        <w:t>д</w:t>
      </w:r>
      <w:r w:rsidR="006E21A3" w:rsidRPr="006E21A3">
        <w:rPr>
          <w:bCs/>
          <w:szCs w:val="28"/>
        </w:rPr>
        <w:t>ержавного водного кадастру;</w:t>
      </w:r>
    </w:p>
    <w:p w:rsidR="006E21A3" w:rsidRPr="006E21A3" w:rsidRDefault="00FD3C60" w:rsidP="006D2E7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textAlignment w:val="baseline"/>
        <w:rPr>
          <w:bCs/>
          <w:szCs w:val="28"/>
        </w:rPr>
      </w:pPr>
      <w:r>
        <w:rPr>
          <w:bCs/>
          <w:szCs w:val="28"/>
        </w:rPr>
        <w:t>д</w:t>
      </w:r>
      <w:r w:rsidR="006E21A3" w:rsidRPr="006E21A3">
        <w:rPr>
          <w:bCs/>
          <w:szCs w:val="28"/>
        </w:rPr>
        <w:t>ержавного реєстру артезіанських свердловин.</w:t>
      </w:r>
    </w:p>
    <w:p w:rsidR="006E06F5" w:rsidRPr="00C4735D"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4735D">
        <w:rPr>
          <w:bCs/>
          <w:szCs w:val="28"/>
        </w:rPr>
        <w:lastRenderedPageBreak/>
        <w:t>Для питних підземних вод проведення досліджень встановлюється ДСанПіН 2.2.4-171-10.</w:t>
      </w:r>
    </w:p>
    <w:p w:rsidR="006E06F5" w:rsidRPr="00C4735D"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4735D">
        <w:rPr>
          <w:bCs/>
          <w:szCs w:val="28"/>
        </w:rPr>
        <w:t>Для технічних підземних вод проведення досліджень за параметрами встановлюється технічним регламентом та про</w:t>
      </w:r>
      <w:r w:rsidR="00733946">
        <w:rPr>
          <w:bCs/>
          <w:szCs w:val="28"/>
        </w:rPr>
        <w:t>є</w:t>
      </w:r>
      <w:r w:rsidRPr="00C4735D">
        <w:rPr>
          <w:bCs/>
          <w:szCs w:val="28"/>
        </w:rPr>
        <w:t>ктом розробки родовища.</w:t>
      </w:r>
    </w:p>
    <w:p w:rsidR="005C4399" w:rsidRDefault="006E06F5"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sidRPr="00C4735D">
        <w:rPr>
          <w:bCs/>
          <w:szCs w:val="28"/>
        </w:rPr>
        <w:t>Держгеонадра здійсню</w:t>
      </w:r>
      <w:r w:rsidR="00326D82">
        <w:rPr>
          <w:bCs/>
          <w:szCs w:val="28"/>
        </w:rPr>
        <w:t>ють</w:t>
      </w:r>
      <w:r w:rsidRPr="00C4735D">
        <w:rPr>
          <w:bCs/>
          <w:szCs w:val="28"/>
        </w:rPr>
        <w:t xml:space="preserve"> контроль за своєчасним подання</w:t>
      </w:r>
      <w:r w:rsidR="005C4399">
        <w:rPr>
          <w:bCs/>
          <w:szCs w:val="28"/>
        </w:rPr>
        <w:t>м користувачами надр</w:t>
      </w:r>
      <w:r w:rsidR="00733946">
        <w:rPr>
          <w:bCs/>
          <w:szCs w:val="28"/>
        </w:rPr>
        <w:t>,</w:t>
      </w:r>
      <w:r w:rsidR="003D0756">
        <w:rPr>
          <w:bCs/>
          <w:szCs w:val="28"/>
        </w:rPr>
        <w:t xml:space="preserve"> водокор</w:t>
      </w:r>
      <w:r w:rsidR="00496175">
        <w:rPr>
          <w:bCs/>
          <w:szCs w:val="28"/>
        </w:rPr>
        <w:t>и</w:t>
      </w:r>
      <w:r w:rsidR="003D0756">
        <w:rPr>
          <w:bCs/>
          <w:szCs w:val="28"/>
        </w:rPr>
        <w:t>стувачами</w:t>
      </w:r>
      <w:r w:rsidR="005C4399">
        <w:rPr>
          <w:bCs/>
          <w:szCs w:val="28"/>
        </w:rPr>
        <w:t xml:space="preserve"> форми 7-ГР.</w:t>
      </w:r>
    </w:p>
    <w:p w:rsidR="00FA6D8A" w:rsidRDefault="005C4399"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r>
        <w:rPr>
          <w:bCs/>
          <w:szCs w:val="28"/>
        </w:rPr>
        <w:t xml:space="preserve">ДНВП «Геоінформ України» </w:t>
      </w:r>
      <w:r w:rsidR="006E06F5" w:rsidRPr="00C4735D">
        <w:rPr>
          <w:bCs/>
          <w:szCs w:val="28"/>
        </w:rPr>
        <w:t>перевіряє відповідність зазначених відо</w:t>
      </w:r>
      <w:r w:rsidR="006D2E7C">
        <w:rPr>
          <w:bCs/>
          <w:szCs w:val="28"/>
        </w:rPr>
        <w:t>мостей вимогам до форми та іншим нормативно-правовим</w:t>
      </w:r>
      <w:r w:rsidR="006E06F5" w:rsidRPr="00C4735D">
        <w:rPr>
          <w:bCs/>
          <w:szCs w:val="28"/>
        </w:rPr>
        <w:t xml:space="preserve"> </w:t>
      </w:r>
      <w:r w:rsidR="006D2E7C">
        <w:rPr>
          <w:bCs/>
          <w:szCs w:val="28"/>
        </w:rPr>
        <w:t>актам</w:t>
      </w:r>
      <w:r w:rsidR="006E06F5" w:rsidRPr="00C4735D">
        <w:rPr>
          <w:bCs/>
          <w:szCs w:val="28"/>
        </w:rPr>
        <w:t>, надає методичну допомогу з питань складання форми 7-ГР,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rsidR="006D2E7C" w:rsidRDefault="006D2E7C"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D2E7C" w:rsidRDefault="006D2E7C"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p w:rsidR="006D2E7C" w:rsidRPr="00232903" w:rsidRDefault="006D2E7C" w:rsidP="006D2E7C">
      <w:pPr>
        <w:pStyle w:val="Default"/>
        <w:spacing w:line="276" w:lineRule="auto"/>
        <w:rPr>
          <w:b/>
          <w:bCs/>
          <w:color w:val="auto"/>
          <w:sz w:val="28"/>
          <w:szCs w:val="28"/>
          <w:shd w:val="clear" w:color="auto" w:fill="FFFFFF"/>
          <w:lang w:val="uk-UA"/>
        </w:rPr>
      </w:pPr>
      <w:r w:rsidRPr="00232903">
        <w:rPr>
          <w:b/>
          <w:bCs/>
          <w:color w:val="auto"/>
          <w:sz w:val="28"/>
          <w:szCs w:val="28"/>
          <w:shd w:val="clear" w:color="auto" w:fill="FFFFFF"/>
          <w:lang w:val="uk-UA"/>
        </w:rPr>
        <w:t>Заступник начальника управління –</w:t>
      </w:r>
    </w:p>
    <w:p w:rsidR="006D2E7C" w:rsidRPr="00232903" w:rsidRDefault="006D2E7C" w:rsidP="006D2E7C">
      <w:pPr>
        <w:pStyle w:val="Default"/>
        <w:spacing w:line="276" w:lineRule="auto"/>
        <w:rPr>
          <w:b/>
          <w:bCs/>
          <w:color w:val="auto"/>
          <w:sz w:val="28"/>
          <w:szCs w:val="28"/>
          <w:shd w:val="clear" w:color="auto" w:fill="FFFFFF"/>
          <w:lang w:val="uk-UA"/>
        </w:rPr>
      </w:pPr>
      <w:r w:rsidRPr="00232903">
        <w:rPr>
          <w:b/>
          <w:bCs/>
          <w:color w:val="auto"/>
          <w:sz w:val="28"/>
          <w:szCs w:val="28"/>
          <w:shd w:val="clear" w:color="auto" w:fill="FFFFFF"/>
          <w:lang w:val="uk-UA"/>
        </w:rPr>
        <w:t>начальник відділу формування політики</w:t>
      </w:r>
    </w:p>
    <w:p w:rsidR="006D2E7C" w:rsidRPr="00232903" w:rsidRDefault="006D2E7C" w:rsidP="006D2E7C">
      <w:pPr>
        <w:pStyle w:val="Default"/>
        <w:spacing w:line="276" w:lineRule="auto"/>
        <w:rPr>
          <w:b/>
          <w:bCs/>
          <w:color w:val="auto"/>
          <w:sz w:val="28"/>
          <w:szCs w:val="28"/>
          <w:shd w:val="clear" w:color="auto" w:fill="FFFFFF"/>
          <w:lang w:val="uk-UA"/>
        </w:rPr>
      </w:pPr>
      <w:r w:rsidRPr="00232903">
        <w:rPr>
          <w:b/>
          <w:bCs/>
          <w:color w:val="auto"/>
          <w:sz w:val="28"/>
          <w:szCs w:val="28"/>
          <w:shd w:val="clear" w:color="auto" w:fill="FFFFFF"/>
          <w:lang w:val="uk-UA"/>
        </w:rPr>
        <w:t>у сфері надрокористування Управління</w:t>
      </w:r>
    </w:p>
    <w:p w:rsidR="006D2E7C" w:rsidRPr="00B16504" w:rsidRDefault="006D2E7C" w:rsidP="006D2E7C">
      <w:pPr>
        <w:pStyle w:val="Default"/>
        <w:spacing w:line="276" w:lineRule="auto"/>
        <w:rPr>
          <w:color w:val="auto"/>
          <w:sz w:val="28"/>
          <w:szCs w:val="28"/>
          <w:lang w:val="uk-UA"/>
        </w:rPr>
      </w:pPr>
      <w:r w:rsidRPr="00232903">
        <w:rPr>
          <w:b/>
          <w:bCs/>
          <w:color w:val="auto"/>
          <w:sz w:val="28"/>
          <w:szCs w:val="28"/>
          <w:shd w:val="clear" w:color="auto" w:fill="FFFFFF"/>
          <w:lang w:val="uk-UA"/>
        </w:rPr>
        <w:t>кругової економіки та надрокори</w:t>
      </w:r>
      <w:r>
        <w:rPr>
          <w:b/>
          <w:bCs/>
          <w:color w:val="auto"/>
          <w:sz w:val="28"/>
          <w:szCs w:val="28"/>
          <w:shd w:val="clear" w:color="auto" w:fill="FFFFFF"/>
          <w:lang w:val="uk-UA"/>
        </w:rPr>
        <w:t xml:space="preserve">стування                   </w:t>
      </w:r>
      <w:r w:rsidRPr="00232903">
        <w:rPr>
          <w:b/>
          <w:bCs/>
          <w:color w:val="auto"/>
          <w:sz w:val="28"/>
          <w:szCs w:val="28"/>
          <w:shd w:val="clear" w:color="auto" w:fill="FFFFFF"/>
          <w:lang w:val="uk-UA"/>
        </w:rPr>
        <w:t xml:space="preserve">   Юлія РАДЧЕНКО</w:t>
      </w:r>
    </w:p>
    <w:p w:rsidR="006D2E7C" w:rsidRDefault="006D2E7C" w:rsidP="006D2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60"/>
        <w:jc w:val="both"/>
        <w:textAlignment w:val="baseline"/>
        <w:rPr>
          <w:bCs/>
          <w:szCs w:val="28"/>
        </w:rPr>
      </w:pPr>
    </w:p>
    <w:sectPr w:rsidR="006D2E7C" w:rsidSect="00D97390">
      <w:headerReference w:type="default" r:id="rId9"/>
      <w:pgSz w:w="11906" w:h="16838"/>
      <w:pgMar w:top="1134" w:right="850" w:bottom="156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37" w:rsidRDefault="001E0937" w:rsidP="002B3F69">
      <w:r>
        <w:separator/>
      </w:r>
    </w:p>
  </w:endnote>
  <w:endnote w:type="continuationSeparator" w:id="0">
    <w:p w:rsidR="001E0937" w:rsidRDefault="001E0937" w:rsidP="002B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37" w:rsidRDefault="001E0937" w:rsidP="002B3F69">
      <w:r>
        <w:separator/>
      </w:r>
    </w:p>
  </w:footnote>
  <w:footnote w:type="continuationSeparator" w:id="0">
    <w:p w:rsidR="001E0937" w:rsidRDefault="001E0937" w:rsidP="002B3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68820"/>
      <w:docPartObj>
        <w:docPartGallery w:val="Page Numbers (Top of Page)"/>
        <w:docPartUnique/>
      </w:docPartObj>
    </w:sdtPr>
    <w:sdtEndPr/>
    <w:sdtContent>
      <w:p w:rsidR="002B3F69" w:rsidRDefault="002B3F69">
        <w:pPr>
          <w:pStyle w:val="a7"/>
          <w:jc w:val="center"/>
        </w:pPr>
        <w:r>
          <w:fldChar w:fldCharType="begin"/>
        </w:r>
        <w:r>
          <w:instrText>PAGE   \* MERGEFORMAT</w:instrText>
        </w:r>
        <w:r>
          <w:fldChar w:fldCharType="separate"/>
        </w:r>
        <w:r w:rsidR="00FD4EB4" w:rsidRPr="00FD4EB4">
          <w:rPr>
            <w:noProof/>
            <w:lang w:val="ru-RU"/>
          </w:rPr>
          <w:t>7</w:t>
        </w:r>
        <w:r>
          <w:fldChar w:fldCharType="end"/>
        </w:r>
      </w:p>
    </w:sdtContent>
  </w:sdt>
  <w:p w:rsidR="002B3F69" w:rsidRDefault="002B3F6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231"/>
    <w:multiLevelType w:val="hybridMultilevel"/>
    <w:tmpl w:val="2200CEF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15:restartNumberingAfterBreak="0">
    <w:nsid w:val="228C1151"/>
    <w:multiLevelType w:val="hybridMultilevel"/>
    <w:tmpl w:val="1DD6E85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3ECA1924"/>
    <w:multiLevelType w:val="hybridMultilevel"/>
    <w:tmpl w:val="0720C388"/>
    <w:lvl w:ilvl="0" w:tplc="12AE03B8">
      <w:start w:val="1"/>
      <w:numFmt w:val="decimal"/>
      <w:lvlText w:val="%1."/>
      <w:lvlJc w:val="left"/>
      <w:pPr>
        <w:ind w:left="1020" w:hanging="36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5"/>
    <w:rsid w:val="00035B17"/>
    <w:rsid w:val="00073409"/>
    <w:rsid w:val="000D32E7"/>
    <w:rsid w:val="00100D8B"/>
    <w:rsid w:val="00101ADD"/>
    <w:rsid w:val="001D2376"/>
    <w:rsid w:val="001E0937"/>
    <w:rsid w:val="001F6093"/>
    <w:rsid w:val="00280304"/>
    <w:rsid w:val="002B3F69"/>
    <w:rsid w:val="00303982"/>
    <w:rsid w:val="003223A3"/>
    <w:rsid w:val="00326D82"/>
    <w:rsid w:val="003520C3"/>
    <w:rsid w:val="00367C86"/>
    <w:rsid w:val="00382AD4"/>
    <w:rsid w:val="003C6C12"/>
    <w:rsid w:val="003D0756"/>
    <w:rsid w:val="003F581E"/>
    <w:rsid w:val="00441561"/>
    <w:rsid w:val="004650C4"/>
    <w:rsid w:val="00496175"/>
    <w:rsid w:val="00496DEC"/>
    <w:rsid w:val="004A48D7"/>
    <w:rsid w:val="004D5C86"/>
    <w:rsid w:val="004E39F6"/>
    <w:rsid w:val="00520424"/>
    <w:rsid w:val="00540D82"/>
    <w:rsid w:val="00566871"/>
    <w:rsid w:val="005C4399"/>
    <w:rsid w:val="005C72BA"/>
    <w:rsid w:val="00622986"/>
    <w:rsid w:val="006953A1"/>
    <w:rsid w:val="006B0EA8"/>
    <w:rsid w:val="006B7871"/>
    <w:rsid w:val="006C44A5"/>
    <w:rsid w:val="006D0AB6"/>
    <w:rsid w:val="006D2E7C"/>
    <w:rsid w:val="006D7EF1"/>
    <w:rsid w:val="006E06F5"/>
    <w:rsid w:val="006E21A3"/>
    <w:rsid w:val="00706FE4"/>
    <w:rsid w:val="00731F48"/>
    <w:rsid w:val="00733946"/>
    <w:rsid w:val="00762015"/>
    <w:rsid w:val="007648CF"/>
    <w:rsid w:val="007C71B5"/>
    <w:rsid w:val="007D60E4"/>
    <w:rsid w:val="007E30FB"/>
    <w:rsid w:val="00913235"/>
    <w:rsid w:val="00922C93"/>
    <w:rsid w:val="00932717"/>
    <w:rsid w:val="00981F0E"/>
    <w:rsid w:val="00993CAA"/>
    <w:rsid w:val="009A1197"/>
    <w:rsid w:val="009C270C"/>
    <w:rsid w:val="009C4831"/>
    <w:rsid w:val="009F2943"/>
    <w:rsid w:val="00A14C3E"/>
    <w:rsid w:val="00A5245F"/>
    <w:rsid w:val="00A60AB4"/>
    <w:rsid w:val="00A6143C"/>
    <w:rsid w:val="00A617A8"/>
    <w:rsid w:val="00A75C05"/>
    <w:rsid w:val="00B27060"/>
    <w:rsid w:val="00B444D9"/>
    <w:rsid w:val="00C16CB8"/>
    <w:rsid w:val="00C4735D"/>
    <w:rsid w:val="00C57114"/>
    <w:rsid w:val="00C942E8"/>
    <w:rsid w:val="00D10379"/>
    <w:rsid w:val="00D14BB8"/>
    <w:rsid w:val="00D15168"/>
    <w:rsid w:val="00D26D9F"/>
    <w:rsid w:val="00D97390"/>
    <w:rsid w:val="00DD5DDA"/>
    <w:rsid w:val="00EB3804"/>
    <w:rsid w:val="00EC6416"/>
    <w:rsid w:val="00EE7EF2"/>
    <w:rsid w:val="00EF6D9F"/>
    <w:rsid w:val="00F17285"/>
    <w:rsid w:val="00F324F5"/>
    <w:rsid w:val="00F47078"/>
    <w:rsid w:val="00F55EB2"/>
    <w:rsid w:val="00F65C93"/>
    <w:rsid w:val="00F758F1"/>
    <w:rsid w:val="00FA6D8A"/>
    <w:rsid w:val="00FD3C60"/>
    <w:rsid w:val="00FD4EB4"/>
    <w:rsid w:val="00FE66CC"/>
    <w:rsid w:val="00FF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165AB-B5AF-4CFD-8700-7560C58D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F5"/>
    <w:pPr>
      <w:overflowPunct w:val="0"/>
      <w:autoSpaceDE w:val="0"/>
      <w:autoSpaceDN w:val="0"/>
      <w:adjustRightInd w:val="0"/>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6F5"/>
    <w:pPr>
      <w:ind w:left="720"/>
      <w:contextualSpacing/>
    </w:pPr>
  </w:style>
  <w:style w:type="character" w:styleId="a4">
    <w:name w:val="Hyperlink"/>
    <w:basedOn w:val="a0"/>
    <w:uiPriority w:val="99"/>
    <w:unhideWhenUsed/>
    <w:rsid w:val="00731F48"/>
    <w:rPr>
      <w:color w:val="0563C1" w:themeColor="hyperlink"/>
      <w:u w:val="single"/>
    </w:rPr>
  </w:style>
  <w:style w:type="paragraph" w:styleId="a5">
    <w:name w:val="Balloon Text"/>
    <w:basedOn w:val="a"/>
    <w:link w:val="a6"/>
    <w:uiPriority w:val="99"/>
    <w:semiHidden/>
    <w:unhideWhenUsed/>
    <w:rsid w:val="00496DEC"/>
    <w:rPr>
      <w:rFonts w:ascii="Segoe UI" w:hAnsi="Segoe UI" w:cs="Segoe UI"/>
      <w:sz w:val="18"/>
      <w:szCs w:val="18"/>
    </w:rPr>
  </w:style>
  <w:style w:type="character" w:customStyle="1" w:styleId="a6">
    <w:name w:val="Текст выноски Знак"/>
    <w:basedOn w:val="a0"/>
    <w:link w:val="a5"/>
    <w:uiPriority w:val="99"/>
    <w:semiHidden/>
    <w:rsid w:val="00496DEC"/>
    <w:rPr>
      <w:rFonts w:ascii="Segoe UI" w:eastAsia="Times New Roman" w:hAnsi="Segoe UI" w:cs="Segoe UI"/>
      <w:sz w:val="18"/>
      <w:szCs w:val="18"/>
      <w:lang w:val="uk-UA" w:eastAsia="ru-RU"/>
    </w:rPr>
  </w:style>
  <w:style w:type="paragraph" w:styleId="a7">
    <w:name w:val="header"/>
    <w:basedOn w:val="a"/>
    <w:link w:val="a8"/>
    <w:uiPriority w:val="99"/>
    <w:unhideWhenUsed/>
    <w:rsid w:val="002B3F69"/>
    <w:pPr>
      <w:tabs>
        <w:tab w:val="center" w:pos="4819"/>
        <w:tab w:val="right" w:pos="9639"/>
      </w:tabs>
    </w:pPr>
  </w:style>
  <w:style w:type="character" w:customStyle="1" w:styleId="a8">
    <w:name w:val="Верхний колонтитул Знак"/>
    <w:basedOn w:val="a0"/>
    <w:link w:val="a7"/>
    <w:uiPriority w:val="99"/>
    <w:rsid w:val="002B3F69"/>
    <w:rPr>
      <w:rFonts w:ascii="Times New Roman" w:eastAsia="Times New Roman" w:hAnsi="Times New Roman" w:cs="Times New Roman"/>
      <w:sz w:val="28"/>
      <w:szCs w:val="20"/>
      <w:lang w:val="uk-UA" w:eastAsia="ru-RU"/>
    </w:rPr>
  </w:style>
  <w:style w:type="paragraph" w:styleId="a9">
    <w:name w:val="footer"/>
    <w:basedOn w:val="a"/>
    <w:link w:val="aa"/>
    <w:uiPriority w:val="99"/>
    <w:unhideWhenUsed/>
    <w:rsid w:val="002B3F69"/>
    <w:pPr>
      <w:tabs>
        <w:tab w:val="center" w:pos="4819"/>
        <w:tab w:val="right" w:pos="9639"/>
      </w:tabs>
    </w:pPr>
  </w:style>
  <w:style w:type="character" w:customStyle="1" w:styleId="aa">
    <w:name w:val="Нижний колонтитул Знак"/>
    <w:basedOn w:val="a0"/>
    <w:link w:val="a9"/>
    <w:uiPriority w:val="99"/>
    <w:rsid w:val="002B3F69"/>
    <w:rPr>
      <w:rFonts w:ascii="Times New Roman" w:eastAsia="Times New Roman" w:hAnsi="Times New Roman" w:cs="Times New Roman"/>
      <w:sz w:val="28"/>
      <w:szCs w:val="20"/>
      <w:lang w:val="uk-UA" w:eastAsia="ru-RU"/>
    </w:rPr>
  </w:style>
  <w:style w:type="paragraph" w:customStyle="1" w:styleId="Default">
    <w:name w:val="Default"/>
    <w:rsid w:val="006D2E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gov.ua/" TargetMode="External"/><Relationship Id="rId3" Type="http://schemas.openxmlformats.org/officeDocument/2006/relationships/settings" Target="settings.xml"/><Relationship Id="rId7" Type="http://schemas.openxmlformats.org/officeDocument/2006/relationships/hyperlink" Target="https://nadr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11586</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GEO1SDD4Gb</dc:creator>
  <cp:keywords/>
  <dc:description/>
  <cp:lastModifiedBy>Наталія Вікторівна Зарітовська</cp:lastModifiedBy>
  <cp:revision>2</cp:revision>
  <cp:lastPrinted>2021-11-30T14:51:00Z</cp:lastPrinted>
  <dcterms:created xsi:type="dcterms:W3CDTF">2023-01-03T11:33:00Z</dcterms:created>
  <dcterms:modified xsi:type="dcterms:W3CDTF">2023-01-03T11:33:00Z</dcterms:modified>
</cp:coreProperties>
</file>