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E4" w:rsidRPr="007A3E67" w:rsidRDefault="005031E4" w:rsidP="005031E4">
      <w:pPr>
        <w:tabs>
          <w:tab w:val="left" w:pos="0"/>
        </w:tabs>
        <w:spacing w:after="0" w:line="360" w:lineRule="auto"/>
        <w:ind w:left="16" w:firstLine="4520"/>
        <w:jc w:val="center"/>
        <w:rPr>
          <w:rFonts w:eastAsia="Times New Roman" w:cs="Times New Roman"/>
          <w:szCs w:val="28"/>
          <w:lang w:val="uk-UA"/>
        </w:rPr>
      </w:pPr>
      <w:r w:rsidRPr="007A3E67">
        <w:rPr>
          <w:rFonts w:eastAsia="Times New Roman" w:cs="Times New Roman"/>
          <w:szCs w:val="28"/>
          <w:lang w:val="uk-UA"/>
        </w:rPr>
        <w:t>ЗАТВЕРДЖЕНО</w:t>
      </w:r>
    </w:p>
    <w:p w:rsidR="005031E4" w:rsidRPr="007A3E67" w:rsidRDefault="005031E4" w:rsidP="005031E4">
      <w:pPr>
        <w:tabs>
          <w:tab w:val="left" w:pos="0"/>
        </w:tabs>
        <w:spacing w:after="0" w:line="360" w:lineRule="auto"/>
        <w:ind w:left="16" w:firstLine="4520"/>
        <w:jc w:val="center"/>
        <w:rPr>
          <w:rFonts w:eastAsia="Times New Roman" w:cs="Times New Roman"/>
          <w:szCs w:val="28"/>
          <w:lang w:val="uk-UA"/>
        </w:rPr>
      </w:pPr>
      <w:r w:rsidRPr="007A3E67">
        <w:rPr>
          <w:rFonts w:eastAsia="Times New Roman" w:cs="Times New Roman"/>
          <w:szCs w:val="28"/>
          <w:lang w:val="uk-UA"/>
        </w:rPr>
        <w:t>постановою Кабінету Міністрів України</w:t>
      </w:r>
    </w:p>
    <w:p w:rsidR="005031E4" w:rsidRPr="007A3E67" w:rsidRDefault="005031E4" w:rsidP="005031E4">
      <w:pPr>
        <w:tabs>
          <w:tab w:val="left" w:pos="0"/>
        </w:tabs>
        <w:spacing w:after="0" w:line="360" w:lineRule="auto"/>
        <w:ind w:firstLine="4520"/>
        <w:jc w:val="center"/>
        <w:rPr>
          <w:rFonts w:cs="Times New Roman"/>
          <w:szCs w:val="28"/>
          <w:lang w:val="uk-UA"/>
        </w:rPr>
      </w:pPr>
      <w:r w:rsidRPr="007A3E67">
        <w:rPr>
          <w:rFonts w:eastAsia="Times New Roman" w:cs="Times New Roman"/>
          <w:szCs w:val="28"/>
          <w:lang w:val="uk-UA"/>
        </w:rPr>
        <w:t>від ________________ 202__ р. № ___</w:t>
      </w:r>
    </w:p>
    <w:p w:rsidR="005031E4" w:rsidRPr="007A3E67" w:rsidRDefault="005031E4" w:rsidP="005031E4">
      <w:pPr>
        <w:pStyle w:val="rvps6"/>
        <w:shd w:val="clear" w:color="auto" w:fill="FFFFFF"/>
        <w:spacing w:before="0" w:after="0" w:line="360" w:lineRule="auto"/>
        <w:ind w:right="450"/>
        <w:rPr>
          <w:sz w:val="28"/>
          <w:szCs w:val="28"/>
          <w:lang w:val="uk-UA"/>
        </w:rPr>
      </w:pPr>
    </w:p>
    <w:p w:rsidR="005031E4" w:rsidRPr="007A3E67" w:rsidRDefault="005031E4" w:rsidP="005031E4">
      <w:pPr>
        <w:pStyle w:val="1"/>
        <w:spacing w:before="0" w:after="0" w:line="360" w:lineRule="auto"/>
        <w:jc w:val="center"/>
        <w:rPr>
          <w:b/>
          <w:bCs/>
          <w:sz w:val="28"/>
          <w:szCs w:val="28"/>
          <w:lang w:val="uk-UA"/>
        </w:rPr>
      </w:pPr>
      <w:r w:rsidRPr="007A3E67">
        <w:rPr>
          <w:b/>
          <w:bCs/>
          <w:sz w:val="28"/>
          <w:szCs w:val="28"/>
          <w:lang w:val="uk-UA"/>
        </w:rPr>
        <w:t>ПОРЯДОК</w:t>
      </w:r>
    </w:p>
    <w:p w:rsidR="005031E4" w:rsidRPr="007A3E67" w:rsidRDefault="005031E4" w:rsidP="005031E4">
      <w:pPr>
        <w:pStyle w:val="1"/>
        <w:spacing w:before="0" w:after="0" w:line="360" w:lineRule="auto"/>
        <w:jc w:val="center"/>
        <w:rPr>
          <w:b/>
          <w:bCs/>
          <w:sz w:val="28"/>
          <w:szCs w:val="28"/>
          <w:lang w:val="uk-UA"/>
        </w:rPr>
      </w:pPr>
      <w:r w:rsidRPr="007A3E67">
        <w:rPr>
          <w:b/>
          <w:bCs/>
          <w:sz w:val="28"/>
          <w:szCs w:val="28"/>
          <w:lang w:val="uk-UA"/>
        </w:rPr>
        <w:t>ведення єдиної державної електронної геоінформаційної системи</w:t>
      </w:r>
    </w:p>
    <w:p w:rsidR="005031E4" w:rsidRPr="007A3E67" w:rsidRDefault="005031E4" w:rsidP="005031E4">
      <w:pPr>
        <w:pStyle w:val="1"/>
        <w:spacing w:before="0" w:after="0" w:line="360" w:lineRule="auto"/>
        <w:jc w:val="center"/>
        <w:rPr>
          <w:b/>
          <w:bCs/>
          <w:sz w:val="28"/>
          <w:szCs w:val="28"/>
          <w:lang w:val="uk-UA"/>
        </w:rPr>
      </w:pPr>
    </w:p>
    <w:p w:rsidR="005031E4" w:rsidRPr="007A3E67" w:rsidRDefault="005031E4" w:rsidP="005031E4">
      <w:pPr>
        <w:pStyle w:val="1"/>
        <w:spacing w:before="0" w:after="0" w:line="360" w:lineRule="auto"/>
        <w:jc w:val="center"/>
        <w:rPr>
          <w:sz w:val="28"/>
          <w:szCs w:val="28"/>
          <w:lang w:val="uk-UA"/>
        </w:rPr>
      </w:pPr>
      <w:r w:rsidRPr="007A3E67">
        <w:rPr>
          <w:b/>
          <w:bCs/>
          <w:sz w:val="28"/>
          <w:szCs w:val="28"/>
          <w:lang w:val="uk-UA"/>
        </w:rPr>
        <w:t>Загальні положення</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 Цей Порядок визначає мету створення, структуру, загальні засади функціонування, процедуру та вимоги щодо ведення єдиної державної електронної геоінформаційної системи у сфері надрокористування (далі –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2. У цьому Порядку терміни вживаються у такому значенні:</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авторизація – електронна процедура встановлення рівня прав доступу до різних підсистем та програмних модулів ЄДЕГС залежно від ідентифікатора користувача електронного кабінету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адміністратор ЄДЕГС –</w:t>
      </w:r>
      <w:r w:rsidR="00C2046F" w:rsidRPr="007A3E67">
        <w:rPr>
          <w:sz w:val="28"/>
          <w:szCs w:val="28"/>
          <w:lang w:val="uk-UA"/>
        </w:rPr>
        <w:t>ДНВП «Геоінформ України»</w:t>
      </w:r>
      <w:r w:rsidRPr="007A3E67">
        <w:rPr>
          <w:sz w:val="28"/>
          <w:szCs w:val="28"/>
          <w:lang w:val="uk-UA"/>
        </w:rPr>
        <w:t>;</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 впорядкований набір структурованої інформації або даних, які зазвичай зберігаються в електронному вигляді в комп’ютерній системі;</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держатель ЄДЕГС – Держгеонадра;</w:t>
      </w:r>
    </w:p>
    <w:p w:rsidR="005031E4" w:rsidRPr="007A3E67" w:rsidRDefault="005B6E2C" w:rsidP="005031E4">
      <w:pPr>
        <w:pStyle w:val="1"/>
        <w:spacing w:before="0" w:after="0" w:line="360" w:lineRule="auto"/>
        <w:ind w:firstLine="567"/>
        <w:jc w:val="both"/>
        <w:rPr>
          <w:sz w:val="28"/>
          <w:szCs w:val="28"/>
          <w:lang w:val="uk-UA"/>
        </w:rPr>
      </w:pPr>
      <w:r w:rsidRPr="007A3E67">
        <w:rPr>
          <w:sz w:val="28"/>
          <w:szCs w:val="28"/>
          <w:lang w:val="uk-UA"/>
        </w:rPr>
        <w:t>ЄДЕГС – багатофункціон</w:t>
      </w:r>
      <w:r w:rsidR="00A8241F">
        <w:rPr>
          <w:sz w:val="28"/>
          <w:szCs w:val="28"/>
          <w:lang w:val="uk-UA"/>
        </w:rPr>
        <w:t>альна інтегрована інформаційно-</w:t>
      </w:r>
      <w:r w:rsidRPr="007A3E67">
        <w:rPr>
          <w:sz w:val="28"/>
          <w:szCs w:val="28"/>
          <w:lang w:val="uk-UA"/>
        </w:rPr>
        <w:t xml:space="preserve">комунікаційна система, що забезпечує інформаційну підтримку та супроводження процесу надрокористування в Україні і становить сукупність взаємопов’язаних інформаційних </w:t>
      </w:r>
      <w:r w:rsidR="000D1F6E">
        <w:rPr>
          <w:sz w:val="28"/>
          <w:szCs w:val="28"/>
          <w:lang w:val="uk-UA"/>
        </w:rPr>
        <w:t>систем та баз даних, програмно-</w:t>
      </w:r>
      <w:r w:rsidRPr="007A3E67">
        <w:rPr>
          <w:sz w:val="28"/>
          <w:szCs w:val="28"/>
          <w:lang w:val="uk-UA"/>
        </w:rPr>
        <w:t>інформаційних комплексів, програмно-технічних та технічних засобів електронної комунікації, які забезпечують логічне поєднання визначених інформаційних ресурсів у сфері надрокористування, обробку та захист інформації, внутрішню та зовнішню інформаційну взаємодію</w:t>
      </w:r>
      <w:r w:rsidR="005031E4" w:rsidRPr="007A3E67">
        <w:rPr>
          <w:sz w:val="28"/>
          <w:szCs w:val="28"/>
          <w:lang w:val="uk-UA"/>
        </w:rPr>
        <w:t>;</w:t>
      </w:r>
    </w:p>
    <w:p w:rsidR="001B1D4C" w:rsidRPr="007A3E67" w:rsidRDefault="001B1D4C" w:rsidP="001B1D4C">
      <w:pPr>
        <w:pStyle w:val="1"/>
        <w:spacing w:before="0" w:after="0" w:line="360" w:lineRule="auto"/>
        <w:ind w:firstLine="567"/>
        <w:jc w:val="both"/>
        <w:rPr>
          <w:sz w:val="28"/>
          <w:szCs w:val="28"/>
          <w:lang w:val="uk-UA"/>
        </w:rPr>
      </w:pPr>
      <w:r w:rsidRPr="007A3E67">
        <w:rPr>
          <w:sz w:val="28"/>
          <w:szCs w:val="28"/>
          <w:lang w:val="uk-UA"/>
        </w:rPr>
        <w:lastRenderedPageBreak/>
        <w:t xml:space="preserve">електронний кабінет </w:t>
      </w:r>
      <w:r w:rsidR="00815F3F" w:rsidRPr="007A3E67">
        <w:rPr>
          <w:sz w:val="28"/>
          <w:szCs w:val="28"/>
          <w:lang w:val="uk-UA"/>
        </w:rPr>
        <w:t>ЄДЕГС</w:t>
      </w:r>
      <w:r w:rsidR="000B20AE" w:rsidRPr="007A3E67">
        <w:rPr>
          <w:sz w:val="28"/>
          <w:szCs w:val="28"/>
          <w:lang w:val="uk-UA"/>
        </w:rPr>
        <w:t xml:space="preserve"> </w:t>
      </w:r>
      <w:r w:rsidRPr="007A3E67">
        <w:rPr>
          <w:sz w:val="28"/>
          <w:szCs w:val="28"/>
          <w:lang w:val="uk-UA"/>
        </w:rPr>
        <w:t>– інформаційно-комунікаційна система, що забезпечує електронну форму взаємодії між органами державної влади, органами місцевого самоврядування</w:t>
      </w:r>
      <w:r w:rsidR="00815F3F" w:rsidRPr="007A3E67">
        <w:rPr>
          <w:sz w:val="28"/>
          <w:szCs w:val="28"/>
          <w:lang w:val="uk-UA"/>
        </w:rPr>
        <w:t xml:space="preserve"> </w:t>
      </w:r>
      <w:r w:rsidRPr="007A3E67">
        <w:rPr>
          <w:sz w:val="28"/>
          <w:szCs w:val="28"/>
          <w:lang w:val="uk-UA"/>
        </w:rPr>
        <w:t>та інформаційними системи і базами даних у сфері надрокористування ЄДЕГС (далі – електронний кабінет);</w:t>
      </w:r>
    </w:p>
    <w:p w:rsidR="00A96058" w:rsidRDefault="00705E39" w:rsidP="000D1F6E">
      <w:pPr>
        <w:pStyle w:val="1"/>
        <w:spacing w:after="0" w:line="360" w:lineRule="auto"/>
        <w:ind w:firstLine="567"/>
        <w:jc w:val="both"/>
        <w:rPr>
          <w:sz w:val="28"/>
          <w:szCs w:val="28"/>
          <w:lang w:val="uk-UA"/>
        </w:rPr>
      </w:pPr>
      <w:r w:rsidRPr="007A3E67">
        <w:rPr>
          <w:sz w:val="28"/>
          <w:szCs w:val="28"/>
          <w:lang w:val="uk-UA"/>
        </w:rPr>
        <w:t>електронний кабінет надрокористувача – інформаційно-комунікаційна система, що забезпечує електронну форму взаємодії між фізичними, юридичними особами, фізичними особами – підприємцями, органами державної влади та органами місцевого самоврядування під час надання в установленому законодавством порядку спеціальних дозволів на користування надрами, продовження строку дії таких дозволів, їх переоф</w:t>
      </w:r>
      <w:r w:rsidR="00EB5E90" w:rsidRPr="007A3E67">
        <w:rPr>
          <w:sz w:val="28"/>
          <w:szCs w:val="28"/>
          <w:lang w:val="uk-UA"/>
        </w:rPr>
        <w:t xml:space="preserve">ормлення, внесення до них змін. </w:t>
      </w:r>
    </w:p>
    <w:p w:rsidR="00705E39" w:rsidRPr="007A3E67" w:rsidRDefault="00705E39" w:rsidP="000D1F6E">
      <w:pPr>
        <w:pStyle w:val="1"/>
        <w:spacing w:after="0" w:line="360" w:lineRule="auto"/>
        <w:ind w:firstLine="567"/>
        <w:jc w:val="both"/>
        <w:rPr>
          <w:sz w:val="28"/>
          <w:szCs w:val="28"/>
          <w:lang w:val="uk-UA"/>
        </w:rPr>
      </w:pPr>
      <w:r w:rsidRPr="007A3E67">
        <w:rPr>
          <w:sz w:val="28"/>
          <w:szCs w:val="28"/>
          <w:lang w:val="uk-UA"/>
        </w:rPr>
        <w:t>Порядок функціонування електронного кабінету надрокористувача затверджується Міндовкіллям;</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 xml:space="preserve">користувач електронного кабінету </w:t>
      </w:r>
      <w:r w:rsidR="00503A0E" w:rsidRPr="007A3E67">
        <w:rPr>
          <w:sz w:val="28"/>
          <w:szCs w:val="28"/>
          <w:lang w:val="uk-UA"/>
        </w:rPr>
        <w:t xml:space="preserve">– </w:t>
      </w:r>
      <w:r w:rsidRPr="007A3E67">
        <w:rPr>
          <w:sz w:val="28"/>
          <w:szCs w:val="28"/>
          <w:lang w:val="uk-UA"/>
        </w:rPr>
        <w:t>орган державної влади, орган місцевого самоврядування, яким в установленому законодавством порядку надано доступ до відповідних інформаційних ресурсів ЄДЕГС та які пройшли процедуру електронної ідентифікації/автентифікації;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сервери додатків – програмно-технічні комплекси, які складаються із серверів та програмного забезпечення, призначених для безперервного функціонування програмних засобів обробки інформації в інтерактивному режимі реального часу, архівування та синхронізації інформації, записування та зберігання системних журналів аудиту приймання-передачі інформації, реєстрації роботи програмних засобів і журналів аудиту засобів безпеки;</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shd w:val="clear" w:color="auto" w:fill="FFFFFF"/>
          <w:lang w:val="uk-UA"/>
        </w:rPr>
        <w:t>ц</w:t>
      </w:r>
      <w:r w:rsidRPr="007A3E67">
        <w:rPr>
          <w:sz w:val="28"/>
          <w:szCs w:val="28"/>
          <w:lang w:val="uk-UA"/>
        </w:rPr>
        <w:t>ентр обробки даних ЄДЕГС – обчислювальне середовище функціонування інформаційної інфраструктури та автоматизованих сервісів, яке забезпечує безперервність їх обслуговування в інтерактивному режимі реального часу та високий рівень продуктивності;</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 xml:space="preserve">центральний сервер обробки даних – програмно-технічний комплекс, який складається з основного та резервного серверів, баз даних, програмного </w:t>
      </w:r>
      <w:r w:rsidRPr="007A3E67">
        <w:rPr>
          <w:sz w:val="28"/>
          <w:szCs w:val="28"/>
          <w:lang w:val="uk-UA"/>
        </w:rPr>
        <w:lastRenderedPageBreak/>
        <w:t>забезпечення, призначених для безперервного виконання операцій з інформаційного обміну між центральним сховищем даних та користувачами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центральне сховище даних – програмно-технічний комплекс, який складається із високопродуктивних систем збереження даних та програмного забезпечення, призначених для безпечного зберігання інформації та швидкої, надійної і безперервної передачі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 xml:space="preserve">Інші терміни вживаються у значеннях, наведених у </w:t>
      </w:r>
      <w:hyperlink r:id="rId7" w:history="1">
        <w:r w:rsidRPr="007A3E67">
          <w:rPr>
            <w:sz w:val="28"/>
            <w:szCs w:val="28"/>
            <w:lang w:val="uk-UA"/>
          </w:rPr>
          <w:t>Кодексі України про надра</w:t>
        </w:r>
      </w:hyperlink>
      <w:r w:rsidRPr="007A3E67">
        <w:rPr>
          <w:sz w:val="28"/>
          <w:szCs w:val="28"/>
          <w:lang w:val="uk-UA"/>
        </w:rPr>
        <w:t xml:space="preserve">, законах України </w:t>
      </w:r>
      <w:hyperlink r:id="rId8" w:history="1">
        <w:r w:rsidRPr="007A3E67">
          <w:rPr>
            <w:sz w:val="28"/>
            <w:szCs w:val="28"/>
            <w:lang w:val="uk-UA"/>
          </w:rPr>
          <w:t>«Про національну інфраструктуру геопросторових даних»</w:t>
        </w:r>
      </w:hyperlink>
      <w:r w:rsidRPr="007A3E67">
        <w:rPr>
          <w:sz w:val="28"/>
          <w:szCs w:val="28"/>
          <w:lang w:val="uk-UA"/>
        </w:rPr>
        <w:t xml:space="preserve">, «Про інформацію», «Про доступ до публічної інформації», «Про Національну програму інформатизації», «Про захист інформації в інформаційно-комунікаційних системах», «Про електронні комунікації», «Про електронні документи та електронний документообіг», «Про захист персональних даних», «Про електронні довірчі послуги», </w:t>
      </w:r>
      <w:r w:rsidR="0059047C" w:rsidRPr="007A3E67">
        <w:rPr>
          <w:sz w:val="28"/>
          <w:szCs w:val="28"/>
          <w:lang w:val="uk-UA"/>
        </w:rPr>
        <w:t xml:space="preserve">«Про публічні електронні реєстри», </w:t>
      </w:r>
      <w:r w:rsidR="008517C2" w:rsidRPr="007A3E67">
        <w:rPr>
          <w:sz w:val="28"/>
          <w:szCs w:val="28"/>
          <w:lang w:val="uk-UA"/>
        </w:rPr>
        <w:t xml:space="preserve">Порядку надання спеціальних дозволів на користування надрами, затвердженому постановою Кабінету Міністрів України від 30 травня 2011 р. № 615 (в редакції постанови Кабінету Міністрів України від 19 лютого 2020 р. № 124) (Офіційний вісник України, 2011 р., № 45, ст. 1832; 2020 р., № 23, cт. 844), </w:t>
      </w:r>
      <w:hyperlink r:id="rId9" w:anchor="n15" w:tgtFrame="_blank" w:history="1">
        <w:r w:rsidR="008517C2" w:rsidRPr="007A3E67">
          <w:rPr>
            <w:rStyle w:val="ac"/>
            <w:color w:val="auto"/>
            <w:sz w:val="28"/>
            <w:szCs w:val="28"/>
            <w:u w:val="none"/>
            <w:shd w:val="clear" w:color="auto" w:fill="FFFFFF"/>
            <w:lang w:val="uk-UA"/>
          </w:rPr>
          <w:t>Порядку розпорядження геологічною інформацією</w:t>
        </w:r>
      </w:hyperlink>
      <w:r w:rsidR="008517C2" w:rsidRPr="007A3E67">
        <w:rPr>
          <w:sz w:val="28"/>
          <w:szCs w:val="28"/>
          <w:shd w:val="clear" w:color="auto" w:fill="FFFFFF"/>
          <w:lang w:val="uk-UA"/>
        </w:rPr>
        <w:t>, затвердженому постановою Кабінету Міністрів України від 07 листопада 2018 р. № 939 (Офіційний вісник України, 2018 р., № 91, ст. 3019).</w:t>
      </w:r>
    </w:p>
    <w:p w:rsidR="005031E4" w:rsidRPr="007A3E67" w:rsidRDefault="005031E4" w:rsidP="005031E4">
      <w:pPr>
        <w:pStyle w:val="1"/>
        <w:spacing w:before="0" w:after="0" w:line="360" w:lineRule="auto"/>
        <w:ind w:firstLine="567"/>
        <w:jc w:val="both"/>
        <w:rPr>
          <w:sz w:val="28"/>
          <w:szCs w:val="28"/>
          <w:lang w:val="uk-UA"/>
        </w:rPr>
      </w:pPr>
    </w:p>
    <w:p w:rsidR="00A96058" w:rsidRPr="007A3E67" w:rsidRDefault="005031E4" w:rsidP="00A96058">
      <w:pPr>
        <w:pStyle w:val="1"/>
        <w:spacing w:before="0" w:after="0" w:line="360" w:lineRule="auto"/>
        <w:ind w:firstLine="567"/>
        <w:jc w:val="both"/>
        <w:rPr>
          <w:sz w:val="28"/>
          <w:szCs w:val="28"/>
          <w:shd w:val="clear" w:color="auto" w:fill="FFFFFF"/>
          <w:lang w:val="uk-UA"/>
        </w:rPr>
      </w:pPr>
      <w:r w:rsidRPr="007A3E67">
        <w:rPr>
          <w:sz w:val="28"/>
          <w:szCs w:val="28"/>
          <w:lang w:val="uk-UA"/>
        </w:rPr>
        <w:t xml:space="preserve">3. </w:t>
      </w:r>
      <w:r w:rsidR="000767BB" w:rsidRPr="007A3E67">
        <w:rPr>
          <w:sz w:val="28"/>
          <w:szCs w:val="28"/>
          <w:shd w:val="clear" w:color="auto" w:fill="FFFFFF"/>
          <w:lang w:val="uk-UA"/>
        </w:rPr>
        <w:t>Власником ЄДЕГС та виключних майнових прав на її програмне забезпечення є держава в особі Держгеонадр, що забезпечує захист інформації в ЄДЕГС та контроль за нею відповідно до Закону України «Про за</w:t>
      </w:r>
      <w:r w:rsidR="00A8241F">
        <w:rPr>
          <w:sz w:val="28"/>
          <w:szCs w:val="28"/>
          <w:shd w:val="clear" w:color="auto" w:fill="FFFFFF"/>
          <w:lang w:val="uk-UA"/>
        </w:rPr>
        <w:t>хист інформації в інформаційно-</w:t>
      </w:r>
      <w:bookmarkStart w:id="0" w:name="_GoBack"/>
      <w:bookmarkEnd w:id="0"/>
      <w:r w:rsidR="000767BB" w:rsidRPr="007A3E67">
        <w:rPr>
          <w:sz w:val="28"/>
          <w:szCs w:val="28"/>
          <w:shd w:val="clear" w:color="auto" w:fill="FFFFFF"/>
          <w:lang w:val="uk-UA"/>
        </w:rPr>
        <w:t>комунікаційних системах»</w:t>
      </w:r>
      <w:r w:rsidRPr="007A3E67">
        <w:rPr>
          <w:sz w:val="28"/>
          <w:szCs w:val="28"/>
          <w:shd w:val="clear" w:color="auto" w:fill="FFFFFF"/>
          <w:lang w:val="uk-UA"/>
        </w:rPr>
        <w:t>.</w:t>
      </w:r>
    </w:p>
    <w:p w:rsidR="005031E4" w:rsidRPr="007A3E67" w:rsidRDefault="005031E4" w:rsidP="005031E4">
      <w:pPr>
        <w:pStyle w:val="1"/>
        <w:spacing w:before="0" w:after="0" w:line="360" w:lineRule="auto"/>
        <w:ind w:firstLine="567"/>
        <w:jc w:val="center"/>
        <w:rPr>
          <w:b/>
          <w:bCs/>
          <w:sz w:val="28"/>
          <w:szCs w:val="28"/>
          <w:lang w:val="uk-UA"/>
        </w:rPr>
      </w:pPr>
    </w:p>
    <w:p w:rsidR="005031E4" w:rsidRPr="007A3E67" w:rsidRDefault="005031E4" w:rsidP="005031E4">
      <w:pPr>
        <w:pStyle w:val="1"/>
        <w:spacing w:before="0" w:after="0" w:line="360" w:lineRule="auto"/>
        <w:ind w:firstLine="567"/>
        <w:jc w:val="center"/>
        <w:rPr>
          <w:sz w:val="28"/>
          <w:szCs w:val="28"/>
          <w:lang w:val="uk-UA"/>
        </w:rPr>
      </w:pPr>
      <w:r w:rsidRPr="007A3E67">
        <w:rPr>
          <w:b/>
          <w:bCs/>
          <w:sz w:val="28"/>
          <w:szCs w:val="28"/>
          <w:lang w:val="uk-UA"/>
        </w:rPr>
        <w:t>Мета, завдання та функції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lastRenderedPageBreak/>
        <w:t>4. ЄДЕГС функціонує з метою створення єдиного інформаційного простору у сфері геологічного вивчення та раціонального використання надр шляхом логічного об'єднання відповідних інформаційних ресурсів та оптимізації процесів спільного використання технічного та програмного забезпечення.</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5. Основними завданнями ЄДЕГС є:</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інформаційна підтримка основних завдань та функцій Держгеонадр під час здійснення нею визначених законодавством повноважень та з метою підвищення їх ефективності;</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облік ділянок надр, наданих у користування;</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створення, збирання, одержання, зберігання, використання, поширення, охорона, захист інформації у сфері геологічного вивчення та раціонального використання надр;</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забезпечення електронної взаємодії між фізичними та юридичними особами, фізичними особами – підприємцями, органами державної влади,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 зокрема обробки інформації, що формується у процесі діяльності користувачів надр, у тому числі користувачів надр на умовах угод про розподіл продукції;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підвищення прозорості та оперативності вирішення завдань, пов’язаних із надрокористуванням, зменшення часових та фінансових витрат на інформаційно-пошукові, розрахункові та аналітичні роботи, формування належної звітності з питань надрокористування.</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6. Основними функціями ЄДЕГС є:</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інтеграція інформаційних ресурсів у сфері надрокористування ЄДЕГС у національну інфраструктуру геопросторових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обробк</w:t>
      </w:r>
      <w:r w:rsidR="00FE5FA4" w:rsidRPr="007A3E67">
        <w:rPr>
          <w:sz w:val="28"/>
          <w:szCs w:val="28"/>
          <w:lang w:val="uk-UA"/>
        </w:rPr>
        <w:t>а</w:t>
      </w:r>
      <w:r w:rsidRPr="007A3E67">
        <w:rPr>
          <w:sz w:val="28"/>
          <w:szCs w:val="28"/>
          <w:lang w:val="uk-UA"/>
        </w:rPr>
        <w:t xml:space="preserve"> інформації, що формується у процесі діяльності користувачів надр, у тому числі користувачів надр на умовах угод про розподіл продукції;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lastRenderedPageBreak/>
        <w:t>розмежування прав доступу та надання контрольованого доступу користувачам електронного кабінету до інформаційних ресурсів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отримання, розгляд та опрацювання електронних документів, поданих користувачами електронного кабінету, з автоматичною фіксацією часу надсилання та часу отримання, цілісність та автентичність електронних документів;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перевірка своєчасності внесення, достовірності, повноти та обробки інформації, яка подається користувачами електронного кабінету;</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систематизація та узагальнення інформації, перетворення її до формату, придатного для проведення подальшого аналізу та забезпечення роботи систем підтримки прийняття рішень;</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доступність інформації, яка міститься в ЄДЕГС, для користувачів з порушенням зору;</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забезпечення об’єктивності, актуальності, достовірності, повноти та захищеності інформації, яка міститься в ЄДЕГС, від несанкціонованих змін;</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збереження, автоматичне резервування і відновлення відомостей (даних), що внесені до ЄДЕГС, забезпечення безперебійного доступу до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забезпечення доступу до геопросторових даних та метаданих на геопорталі Держгеонадр і відображення їх за допомогою сервісів національного геопорталу відповідно до законів України «Про доступ до публічної інформації», «Про захист персональних даних», «Про національну інфраструктуру геопросторових даних»;</w:t>
      </w:r>
    </w:p>
    <w:p w:rsidR="005031E4" w:rsidRPr="007A3E67" w:rsidRDefault="00805E33" w:rsidP="00805E33">
      <w:pPr>
        <w:pStyle w:val="1"/>
        <w:spacing w:after="0" w:line="360" w:lineRule="auto"/>
        <w:ind w:firstLine="567"/>
        <w:jc w:val="both"/>
        <w:rPr>
          <w:sz w:val="28"/>
          <w:szCs w:val="28"/>
          <w:lang w:val="uk-UA"/>
        </w:rPr>
      </w:pPr>
      <w:r w:rsidRPr="007A3E67">
        <w:rPr>
          <w:sz w:val="28"/>
          <w:szCs w:val="28"/>
          <w:lang w:val="uk-UA"/>
        </w:rPr>
        <w:t>сумісність та електронна інформаційна взаємодія з електронними інформаційними ресурсами органів державної влади та органів місцевого самоврядування, інших суб'єктів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7. Захист інформації в ЄДЕГС здійснюється відповідно до Закону України «Про захис</w:t>
      </w:r>
      <w:r w:rsidR="000D01D7" w:rsidRPr="007A3E67">
        <w:rPr>
          <w:sz w:val="28"/>
          <w:szCs w:val="28"/>
          <w:lang w:val="uk-UA"/>
        </w:rPr>
        <w:t>т інформації в інформаційно-</w:t>
      </w:r>
      <w:r w:rsidRPr="007A3E67">
        <w:rPr>
          <w:sz w:val="28"/>
          <w:szCs w:val="28"/>
          <w:lang w:val="uk-UA"/>
        </w:rPr>
        <w:t>комунікаційних системах».</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8. Обробк</w:t>
      </w:r>
      <w:r w:rsidR="00FE5FA4" w:rsidRPr="007A3E67">
        <w:rPr>
          <w:sz w:val="28"/>
          <w:szCs w:val="28"/>
          <w:lang w:val="uk-UA"/>
        </w:rPr>
        <w:t>а</w:t>
      </w:r>
      <w:r w:rsidRPr="007A3E67">
        <w:rPr>
          <w:sz w:val="28"/>
          <w:szCs w:val="28"/>
          <w:lang w:val="uk-UA"/>
        </w:rPr>
        <w:t xml:space="preserve"> персональних даних в ЄДЕГС здійснюється з дотриманням вимог Закону України «Про захист персональних даних».</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b/>
          <w:bCs/>
          <w:sz w:val="28"/>
          <w:szCs w:val="28"/>
          <w:lang w:val="uk-UA"/>
        </w:rPr>
      </w:pPr>
      <w:r w:rsidRPr="007A3E67">
        <w:rPr>
          <w:sz w:val="28"/>
          <w:szCs w:val="28"/>
          <w:lang w:val="uk-UA"/>
        </w:rPr>
        <w:t>9. Фінансування заходів щодо технічної підтримки та модернізації ЄДЕГС здійснюється за рахунок власних надходжень бюджетних установ.</w:t>
      </w:r>
    </w:p>
    <w:p w:rsidR="005031E4" w:rsidRPr="007A3E67" w:rsidRDefault="005031E4" w:rsidP="005031E4">
      <w:pPr>
        <w:pStyle w:val="1"/>
        <w:spacing w:before="0" w:after="0" w:line="360" w:lineRule="auto"/>
        <w:ind w:firstLine="567"/>
        <w:jc w:val="center"/>
        <w:rPr>
          <w:b/>
          <w:bCs/>
          <w:sz w:val="28"/>
          <w:szCs w:val="28"/>
          <w:lang w:val="uk-UA"/>
        </w:rPr>
      </w:pPr>
    </w:p>
    <w:p w:rsidR="005031E4" w:rsidRPr="007A3E67" w:rsidRDefault="005031E4" w:rsidP="005031E4">
      <w:pPr>
        <w:pStyle w:val="1"/>
        <w:spacing w:before="0" w:after="0" w:line="360" w:lineRule="auto"/>
        <w:ind w:firstLine="567"/>
        <w:jc w:val="center"/>
        <w:rPr>
          <w:sz w:val="28"/>
          <w:szCs w:val="28"/>
          <w:lang w:val="uk-UA"/>
        </w:rPr>
      </w:pPr>
      <w:r w:rsidRPr="007A3E67">
        <w:rPr>
          <w:b/>
          <w:bCs/>
          <w:sz w:val="28"/>
          <w:szCs w:val="28"/>
          <w:lang w:val="uk-UA"/>
        </w:rPr>
        <w:t>Структура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10. ЄДЕГС складається з таких елементів: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центр обробки даних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інформаційні системи та бази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комплексна система захисту інформації ЄДЕГС з підтвердженою в установленому законодавством порядку відповідністю;</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геопортал Держгеонадр.</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11. До складу центру обробки даних ЄДЕГС входять:</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центральне сховище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центральний сервер обробки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сервери додатків;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електронна комунікаційна мережа;</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інші сервери та технічні засоби електронних комунікацій, які можуть використовуватися в разі розширення завдань та функцій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12. Інформаційними ресурсами ЄДЕГС є її інформаційні системи та бази даних у сфері надрокористування, зокрема:</w:t>
      </w:r>
    </w:p>
    <w:p w:rsidR="005031E4" w:rsidRPr="007A3E67" w:rsidRDefault="005031E4" w:rsidP="005031E4">
      <w:pPr>
        <w:pStyle w:val="1"/>
        <w:spacing w:before="0" w:after="0" w:line="360" w:lineRule="auto"/>
        <w:ind w:firstLine="567"/>
        <w:jc w:val="both"/>
        <w:rPr>
          <w:sz w:val="28"/>
          <w:szCs w:val="28"/>
          <w:shd w:val="clear" w:color="auto" w:fill="FFFFFF"/>
          <w:lang w:val="uk-UA"/>
        </w:rPr>
      </w:pPr>
      <w:r w:rsidRPr="007A3E67">
        <w:rPr>
          <w:sz w:val="28"/>
          <w:szCs w:val="28"/>
          <w:lang w:val="uk-UA"/>
        </w:rPr>
        <w:t xml:space="preserve">Державний кадастр родовищ і проявів корисних копалин, який </w:t>
      </w:r>
      <w:r w:rsidRPr="007A3E67">
        <w:rPr>
          <w:sz w:val="28"/>
          <w:szCs w:val="28"/>
          <w:shd w:val="clear" w:color="auto" w:fill="FFFFFF"/>
          <w:lang w:val="uk-UA"/>
        </w:rPr>
        <w:t>містить геопросторові дані, метадані та сервіси, оприлюднення, інша діяльність з якими та доступ до яких здійснюються у мережі Інтернет згідно із Законом України «Про національну інфраструктуру геопросторових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lastRenderedPageBreak/>
        <w:t>Державний водний кадастр (розділ підземні води)</w:t>
      </w:r>
      <w:r w:rsidRPr="007A3E67">
        <w:rPr>
          <w:iCs/>
          <w:sz w:val="28"/>
          <w:szCs w:val="28"/>
          <w:lang w:val="uk-UA"/>
        </w:rPr>
        <w:t>, який містить геопросторові дані, метадані та сервіси, оприлюднення, інша діяльність з якими та доступ до яких здійснюються у мережі Інтернет згідно із Законом України «Про національну інфраструктуру геопросторових даних»</w:t>
      </w:r>
      <w:r w:rsidRPr="007A3E67">
        <w:rPr>
          <w:sz w:val="28"/>
          <w:szCs w:val="28"/>
          <w:lang w:val="uk-UA"/>
        </w:rPr>
        <w:t>;</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Державний реєстр артезіанських свердловин;</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Державний баланс запасів корисних копалин;</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державної реєстрації робіт і досліджень, пов’язаних із геологічним вивченням надр;</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Реєстр нафтових та газових свердловин;</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небезпечних екзогенних геологічних процесів;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каталог відомостей про геологічну інформацію;</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фондових геологічних матеріалів;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геологічної, геофізичної та гідрогеологічної вивченості території України;</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протоколів Державної комісії України по запасах корисних копалин щодо проведення державної експертизи та оцінки запасів корисних копалин;</w:t>
      </w:r>
    </w:p>
    <w:p w:rsidR="005031E4" w:rsidRPr="007A3E67" w:rsidRDefault="005031E4" w:rsidP="005031E4">
      <w:pPr>
        <w:pStyle w:val="1"/>
        <w:spacing w:before="0" w:after="0" w:line="360" w:lineRule="auto"/>
        <w:ind w:firstLine="567"/>
        <w:jc w:val="both"/>
        <w:rPr>
          <w:sz w:val="28"/>
          <w:szCs w:val="28"/>
          <w:shd w:val="clear" w:color="auto" w:fill="FFFFFF"/>
          <w:lang w:val="uk-UA"/>
        </w:rPr>
      </w:pPr>
      <w:r w:rsidRPr="007A3E67">
        <w:rPr>
          <w:sz w:val="28"/>
          <w:szCs w:val="28"/>
          <w:lang w:val="uk-UA"/>
        </w:rPr>
        <w:t xml:space="preserve">база даних заяв на </w:t>
      </w:r>
      <w:r w:rsidRPr="007A3E67">
        <w:rPr>
          <w:sz w:val="28"/>
          <w:szCs w:val="28"/>
          <w:shd w:val="clear" w:color="auto" w:fill="FFFFFF"/>
          <w:lang w:val="uk-UA"/>
        </w:rPr>
        <w:t>отримання, продовження спеціальних дозволів на користування надрами, їх переоформлення, внесення до них змін (у тому числі до програми робіт);</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shd w:val="clear" w:color="auto" w:fill="FFFFFF"/>
          <w:lang w:val="uk-UA"/>
        </w:rPr>
        <w:t xml:space="preserve">база даних </w:t>
      </w:r>
      <w:r w:rsidRPr="007A3E67">
        <w:rPr>
          <w:sz w:val="28"/>
          <w:szCs w:val="28"/>
          <w:lang w:val="uk-UA"/>
        </w:rPr>
        <w:t>спеціальних дозволів на користування надрами;</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щодо ділянок надр, які запропоновано для отримання спеціальних дозволів на користування надрами шляхом проведення електронних торгів (аукціону);</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база даних щодо ділянок надр, на які оголошено конкурси на укладення угод про розподіл продукції;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Інтерактивна карта користування надрами та геології України;</w:t>
      </w:r>
    </w:p>
    <w:p w:rsidR="00D6533C" w:rsidRPr="007A3E67" w:rsidRDefault="00D6533C" w:rsidP="005031E4">
      <w:pPr>
        <w:pStyle w:val="1"/>
        <w:spacing w:before="0" w:after="0" w:line="360" w:lineRule="auto"/>
        <w:ind w:firstLine="567"/>
        <w:jc w:val="both"/>
        <w:rPr>
          <w:sz w:val="28"/>
          <w:szCs w:val="28"/>
          <w:lang w:val="uk-UA"/>
        </w:rPr>
      </w:pPr>
      <w:r w:rsidRPr="007A3E67">
        <w:rPr>
          <w:sz w:val="28"/>
          <w:szCs w:val="28"/>
          <w:lang w:val="uk-UA"/>
        </w:rPr>
        <w:t>електронний кабінет ЄДЕГС</w:t>
      </w:r>
      <w:r w:rsidR="001C3EC4" w:rsidRPr="007A3E67">
        <w:rPr>
          <w:sz w:val="28"/>
          <w:szCs w:val="28"/>
          <w:lang w:val="uk-UA"/>
        </w:rPr>
        <w:t>;</w:t>
      </w:r>
    </w:p>
    <w:p w:rsidR="005031E4" w:rsidRPr="007A3E67" w:rsidRDefault="003B139B" w:rsidP="005031E4">
      <w:pPr>
        <w:pStyle w:val="1"/>
        <w:spacing w:before="0" w:after="0" w:line="360" w:lineRule="auto"/>
        <w:ind w:firstLine="567"/>
        <w:jc w:val="both"/>
        <w:rPr>
          <w:sz w:val="28"/>
          <w:szCs w:val="28"/>
          <w:lang w:val="uk-UA"/>
        </w:rPr>
      </w:pPr>
      <w:r w:rsidRPr="007A3E67">
        <w:rPr>
          <w:sz w:val="28"/>
          <w:szCs w:val="28"/>
          <w:lang w:val="uk-UA"/>
        </w:rPr>
        <w:t xml:space="preserve">електронний </w:t>
      </w:r>
      <w:r w:rsidR="005A0D40" w:rsidRPr="007A3E67">
        <w:rPr>
          <w:sz w:val="28"/>
          <w:szCs w:val="28"/>
          <w:lang w:val="uk-UA"/>
        </w:rPr>
        <w:t>кабінет надрокористувача;</w:t>
      </w:r>
    </w:p>
    <w:p w:rsidR="005A0D40" w:rsidRPr="007A3E67" w:rsidRDefault="005A0D40" w:rsidP="005031E4">
      <w:pPr>
        <w:pStyle w:val="1"/>
        <w:spacing w:before="0" w:after="0" w:line="360" w:lineRule="auto"/>
        <w:ind w:firstLine="567"/>
        <w:jc w:val="both"/>
        <w:rPr>
          <w:sz w:val="28"/>
          <w:szCs w:val="28"/>
          <w:lang w:val="uk-UA"/>
        </w:rPr>
      </w:pPr>
      <w:r w:rsidRPr="007A3E67">
        <w:rPr>
          <w:sz w:val="28"/>
          <w:szCs w:val="28"/>
          <w:lang w:val="uk-UA"/>
        </w:rPr>
        <w:t>база даних гірничих відводів.</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b/>
          <w:bCs/>
          <w:sz w:val="28"/>
          <w:szCs w:val="28"/>
          <w:lang w:val="uk-UA"/>
        </w:rPr>
      </w:pPr>
      <w:r w:rsidRPr="007A3E67">
        <w:rPr>
          <w:sz w:val="28"/>
          <w:szCs w:val="28"/>
          <w:lang w:val="uk-UA"/>
        </w:rPr>
        <w:t xml:space="preserve">13. Захист ЄДЕГС від несанкціонованих дій та несанкціонованого доступу до інформації забезпечує </w:t>
      </w:r>
      <w:r w:rsidR="003B139B" w:rsidRPr="007A3E67">
        <w:rPr>
          <w:sz w:val="28"/>
          <w:szCs w:val="28"/>
          <w:lang w:val="uk-UA"/>
        </w:rPr>
        <w:t xml:space="preserve">комплексна </w:t>
      </w:r>
      <w:r w:rsidRPr="007A3E67">
        <w:rPr>
          <w:sz w:val="28"/>
          <w:szCs w:val="28"/>
          <w:lang w:val="uk-UA"/>
        </w:rPr>
        <w:t>система захисту інформації.</w:t>
      </w:r>
    </w:p>
    <w:p w:rsidR="005031E4" w:rsidRPr="007A3E67" w:rsidRDefault="005031E4" w:rsidP="005031E4">
      <w:pPr>
        <w:pStyle w:val="1"/>
        <w:spacing w:before="0" w:after="0" w:line="360" w:lineRule="auto"/>
        <w:ind w:firstLine="567"/>
        <w:jc w:val="center"/>
        <w:rPr>
          <w:b/>
          <w:bCs/>
          <w:sz w:val="28"/>
          <w:szCs w:val="28"/>
          <w:lang w:val="uk-UA"/>
        </w:rPr>
      </w:pPr>
    </w:p>
    <w:p w:rsidR="005031E4" w:rsidRPr="007A3E67" w:rsidRDefault="005031E4" w:rsidP="005031E4">
      <w:pPr>
        <w:pStyle w:val="1"/>
        <w:spacing w:before="0" w:after="0" w:line="360" w:lineRule="auto"/>
        <w:ind w:firstLine="567"/>
        <w:jc w:val="center"/>
        <w:rPr>
          <w:sz w:val="28"/>
          <w:szCs w:val="28"/>
          <w:lang w:val="uk-UA"/>
        </w:rPr>
      </w:pPr>
      <w:r w:rsidRPr="007A3E67">
        <w:rPr>
          <w:b/>
          <w:bCs/>
          <w:sz w:val="28"/>
          <w:szCs w:val="28"/>
          <w:lang w:val="uk-UA"/>
        </w:rPr>
        <w:t>Обов'язки держателя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14. Держатель ЄДЕГС вживає організаційних заходів, пов’язаних із забезпеченням функціонування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15. Держатель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забезпечує здійснення організаційних заходів, які пов’язані зі створенням, модернізацією та функціонуванням ЄДЕГС, а також нормативно-правове, методологічне та інформаційне забезпечення у сфері ведення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інформує адміністратора ЄДЕГС про виявлені недоліки у роботі ЄДЕГС, вносить пропозиції щодо їх усунення та вдосконалення роботи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надає роз’яснення, що стосуються питань ведення ЄДЕГС (крім питань, що стосуються технічного та програмного забезпечення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здійснює фінансування заходів щодо технічної підтримки та модернізації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затверджує технічні вимоги та технічні завдання з розроблення та модернізації програмного забезпечення, а також погоджує пропозиції щодо розроблення та модернізації спеціального програмного забезпечення, що пропонується адміністратором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розробляє специфікації геопросторових даних для наборів геопросторових даних та розміщує їх у базі даних реєстру специфікацій геопросторових даних з використанням електронного кабінету національного геопорталу;</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забезпечує оприлюднення інформації ЄДЕГС у формі відкритих даних відповідно до законів України «Про захист персональних даних», «Про доступ до публічної інформації», «Про забезпечення прозорості у видобувних галузях»;</w:t>
      </w:r>
    </w:p>
    <w:p w:rsidR="005031E4" w:rsidRPr="007A3E67" w:rsidRDefault="005031E4" w:rsidP="005031E4">
      <w:pPr>
        <w:pStyle w:val="1"/>
        <w:spacing w:before="0" w:after="0" w:line="360" w:lineRule="auto"/>
        <w:ind w:firstLine="567"/>
        <w:jc w:val="both"/>
        <w:rPr>
          <w:iCs/>
          <w:sz w:val="28"/>
          <w:szCs w:val="28"/>
          <w:lang w:val="uk-UA" w:eastAsia="en-US"/>
        </w:rPr>
      </w:pPr>
      <w:r w:rsidRPr="007A3E67">
        <w:rPr>
          <w:iCs/>
          <w:sz w:val="28"/>
          <w:szCs w:val="28"/>
          <w:lang w:val="uk-UA" w:eastAsia="en-US"/>
        </w:rPr>
        <w:lastRenderedPageBreak/>
        <w:t>забезпечує оприлюднення метаданих на національному геопорталі та відображення геопросторових даних та метаданих за допомогою сервісів доступу на національному геопорталі;</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 xml:space="preserve">здійснює контроль за функціонуванням ЄДЕГС, у тому числі шляхом проведення </w:t>
      </w:r>
      <w:r w:rsidR="00603ACA" w:rsidRPr="007A3E67">
        <w:rPr>
          <w:sz w:val="28"/>
          <w:szCs w:val="28"/>
          <w:lang w:val="uk-UA"/>
        </w:rPr>
        <w:t>моніторингу процесів її ведення;</w:t>
      </w:r>
    </w:p>
    <w:p w:rsidR="00603ACA" w:rsidRPr="007A3E67" w:rsidRDefault="00603ACA" w:rsidP="00603ACA">
      <w:pPr>
        <w:pStyle w:val="1"/>
        <w:spacing w:after="0" w:line="360" w:lineRule="auto"/>
        <w:ind w:firstLine="567"/>
        <w:jc w:val="both"/>
        <w:rPr>
          <w:bCs/>
          <w:sz w:val="28"/>
          <w:szCs w:val="28"/>
          <w:lang w:val="uk-UA"/>
        </w:rPr>
      </w:pPr>
      <w:r w:rsidRPr="007A3E67">
        <w:rPr>
          <w:bCs/>
          <w:sz w:val="28"/>
          <w:szCs w:val="28"/>
          <w:lang w:val="uk-UA"/>
        </w:rPr>
        <w:t>забезпечує електронну інформаційну взаємодію з електронними інформаційними ресурсами органів державної влади та органів місцевого самоврядування, інших суб'єктів надання вихідних даних.</w:t>
      </w:r>
    </w:p>
    <w:p w:rsidR="005031E4" w:rsidRPr="007A3E67" w:rsidRDefault="005031E4" w:rsidP="005031E4">
      <w:pPr>
        <w:pStyle w:val="1"/>
        <w:spacing w:before="0" w:after="0" w:line="360" w:lineRule="auto"/>
        <w:ind w:firstLine="567"/>
        <w:jc w:val="center"/>
        <w:rPr>
          <w:b/>
          <w:bCs/>
          <w:sz w:val="28"/>
          <w:szCs w:val="28"/>
          <w:lang w:val="uk-UA"/>
        </w:rPr>
      </w:pPr>
    </w:p>
    <w:p w:rsidR="005031E4" w:rsidRPr="007A3E67" w:rsidRDefault="005031E4" w:rsidP="005031E4">
      <w:pPr>
        <w:pStyle w:val="1"/>
        <w:spacing w:before="0" w:after="0" w:line="360" w:lineRule="auto"/>
        <w:ind w:firstLine="567"/>
        <w:jc w:val="center"/>
        <w:rPr>
          <w:sz w:val="28"/>
          <w:szCs w:val="28"/>
          <w:lang w:val="uk-UA"/>
        </w:rPr>
      </w:pPr>
      <w:r w:rsidRPr="007A3E67">
        <w:rPr>
          <w:b/>
          <w:bCs/>
          <w:sz w:val="28"/>
          <w:szCs w:val="28"/>
          <w:lang w:val="uk-UA"/>
        </w:rPr>
        <w:t>Обов’язки адміністратора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16. Адміністратор ЄДЕГС забезпечує розв’язання організаційних та технічних завдань щодо функціонування ЄДЕГС та відповідає за функціонування елементів системи.</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17. Адміністратор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забезпечує здійснення заходів зі створення та супроводження програмного забезпечення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відповідає за технічне та програмне забезпечення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проводить моніторинг роботи ЄДЕГС та інформаційних ресурсів, підключених до неї;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забезпечує проведення технічних та профілактичних робіт з підтримки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забезпечує надання, блокування та анулювання доступу користувачів до електронного кабінету.</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18. Створення програмного забезпечення ЄДЕГС передбачає здійснення комплексу заходів, спрямованих на її розроблення/модернізацію, тестування та дослідну експлуатацію, впровадження з урахуванням вимог законодавства у сфері геологічного вивчення та раціонального використання надр.</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19. Супроводження програмного забезпечення ЄДЕГС передбачає здійснення заходів щодо забезпечення її функціонування відповідно до технічної документації, виявлення помилок, надання інформації про виявлені помилки розробникам програмного забезпечення ЄДЕГС та забезпечення виправлення помилок.</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20. Технічне та програмне забезпечення ЄДЕГС передбачає:</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проведення моніторингу роботи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надання, блокування та анулювання в установленому порядку доступу до електронних кабінетів користувачам;</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здійснення технічних заходів для підтримки в актуальному стані довідників, класифікаторів, державних реєстрів та бази даних геологічних звітів;</w:t>
      </w:r>
    </w:p>
    <w:p w:rsidR="005031E4" w:rsidRPr="007A3E67" w:rsidRDefault="00603ACA" w:rsidP="00603ACA">
      <w:pPr>
        <w:pStyle w:val="1"/>
        <w:spacing w:after="0" w:line="360" w:lineRule="auto"/>
        <w:ind w:firstLine="567"/>
        <w:jc w:val="both"/>
        <w:rPr>
          <w:sz w:val="28"/>
          <w:szCs w:val="28"/>
          <w:lang w:val="uk-UA"/>
        </w:rPr>
      </w:pPr>
      <w:r w:rsidRPr="007A3E67">
        <w:rPr>
          <w:sz w:val="28"/>
          <w:szCs w:val="28"/>
          <w:lang w:val="uk-UA"/>
        </w:rPr>
        <w:t>налагодження електронної інформаційної взаємодії між ЄДЕГС та іншими електронними інформаційними ресурсами органів державної влади та органів місцевого самоврядування, інших суб’єктів надання вихідних даних</w:t>
      </w:r>
      <w:r w:rsidR="005031E4" w:rsidRPr="007A3E67">
        <w:rPr>
          <w:sz w:val="28"/>
          <w:szCs w:val="28"/>
          <w:lang w:val="uk-UA"/>
        </w:rPr>
        <w:t>;</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розгляд пропозицій (зауважень) щодо удосконалення функціонування ЄДЕГС та надання відповідних пропозицій держателю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підтримку функціонування програмного забезпечення ЄДЕГС та електронних комунікаційних мереж, з використанням яких здійснюється користування відомостями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забезпечення необхідними матеріалами, обладнанням з метою забезпечення безперебійного та надійного функціонування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укладення договорів на обслуговування технічної інфраструктури (центру обробки даних, мережі передачі даних тощо) та залучення, у разі потреби, фахівців сторонніх підприємств, установ, організацій для виконання робіт з технічного супроводження обладнання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забезпечення введення в експлуатацію апаратних, програмних засобів, технічних засобів електронних комунікацій та захисту інформації;</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lastRenderedPageBreak/>
        <w:t>здійснення методичної підтримки обробки та систематизації відомостей, що містяться в ЄДЕГС, створення, зберігання та використання архівних відомостей;</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технічне та організаційне забезпечення створення та зберігання архівних відомостей;</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підтримку безперервного функціонування системи зберігання та архіву</w:t>
      </w:r>
      <w:r w:rsidR="00CF725F" w:rsidRPr="007A3E67">
        <w:rPr>
          <w:sz w:val="28"/>
          <w:szCs w:val="28"/>
          <w:lang w:val="uk-UA"/>
        </w:rPr>
        <w:t>вання відомостей ЄДЕГС;</w:t>
      </w:r>
    </w:p>
    <w:p w:rsidR="00CF725F" w:rsidRPr="007A3E67" w:rsidRDefault="00CF725F" w:rsidP="005031E4">
      <w:pPr>
        <w:pStyle w:val="1"/>
        <w:spacing w:before="0" w:after="0" w:line="360" w:lineRule="auto"/>
        <w:ind w:firstLine="567"/>
        <w:jc w:val="both"/>
        <w:rPr>
          <w:sz w:val="28"/>
          <w:szCs w:val="28"/>
          <w:lang w:val="uk-UA"/>
        </w:rPr>
      </w:pPr>
      <w:r w:rsidRPr="007A3E67">
        <w:rPr>
          <w:sz w:val="28"/>
          <w:szCs w:val="28"/>
          <w:lang w:val="uk-UA"/>
        </w:rPr>
        <w:t>можливість внесення інформації про видані спеціальні дозволи на користування надрами та гірничі відводи, зокрема за ініціативою надрокористувачів.</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Адміністратор ЄДЕГС з метою збереження відомостей, що містяться в ЄДЕГС, забезпечує:</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авторизацію користувачів електронного кабінету;</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створення, збереження резервної копії відомостей та програмного забезпечення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впровадження та забезпечення використання засобів криптографічного та технічного захисту інформації під час ведення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використання електронного підпису та/або печатки, що базуються на кваліфікованому сертифікаті відкритого ключа, під час ведення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захист цілісності бази даних, апаратного та програмного забезпечення, достовірності даних ЄДЕГС, захист від несанкціонованого доступу, незаконного використання, незаконного копіювання, спотворення, знищення даних, безпеки персональних даних;</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блокування несанкціонованих дій щодо захищених ресурсів.</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21. Користувачі електронного кабінету отримують доступ до електронного кабінету після проходження процедури електронної ідентифікації/автентифікації відповідно до наданих чинним законодавством повноважень та з метою виконання відповідних завдань у сфері геологічного вивчення та раціонального використання надр.</w:t>
      </w:r>
    </w:p>
    <w:p w:rsidR="005031E4" w:rsidRPr="007A3E67" w:rsidRDefault="005031E4" w:rsidP="005031E4">
      <w:pPr>
        <w:pStyle w:val="1"/>
        <w:shd w:val="clear" w:color="auto" w:fill="FFFFFF"/>
        <w:spacing w:before="0" w:after="0" w:line="360" w:lineRule="auto"/>
        <w:ind w:firstLine="567"/>
        <w:jc w:val="both"/>
        <w:rPr>
          <w:sz w:val="28"/>
          <w:szCs w:val="28"/>
          <w:lang w:val="uk-UA"/>
        </w:rPr>
      </w:pP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lastRenderedPageBreak/>
        <w:t>22. Адміністратор ЄДЕГС блокує доступ користувача електронного кабінету до електронного кабінету в разі:</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надходження повідомлення (документів), що підтверджують факт компрометації особистого ключа користувача електронних довірчих послуг, виявлений самостійно користувачем або контролюючим органом під час здійснення заходів державного нагляду (контролю) за дотриманням вимог законодавства у сфері електронних довірчих послуг;</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повідомлення керівника органу державної влади, органу місцевого самоврядування або особи, яка його заміщує, про необхідність блокування доступу користувача електронного кабінету до електронного кабінету у зв’язку з його відстороненням від роботи;</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судового рішення, що набрало законної сили.</w:t>
      </w:r>
    </w:p>
    <w:p w:rsidR="005031E4" w:rsidRPr="007A3E67" w:rsidRDefault="005031E4" w:rsidP="005031E4">
      <w:pPr>
        <w:pStyle w:val="1"/>
        <w:shd w:val="clear" w:color="auto" w:fill="FFFFFF"/>
        <w:spacing w:before="0" w:after="0" w:line="360" w:lineRule="auto"/>
        <w:ind w:firstLine="567"/>
        <w:jc w:val="both"/>
        <w:rPr>
          <w:sz w:val="28"/>
          <w:szCs w:val="28"/>
          <w:lang w:val="uk-UA"/>
        </w:rPr>
      </w:pP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23. Адміністратор ЄДЕГС анулює доступ користувача електронного кабінету до електронного кабінету в разі:</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повідомлення керівника органу державної влади, органу місцевого самоврядування або особи, яка його заміщує, про необхідність анулювання доступу користувача електронного кабінету до електронного кабінету у зв’язку з припиненням виконання ним своїх повноважень, зокрема, звільненням, переведенням, смертю, оголошенням померлим, визнанням безвісно відсутнім, недієздатним, обмеженням цивільної дієздатності, припиненням виконання повноважень органом/організацією тощо;</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втрати користувачем електронного кабінету правового статусу/функцій, який визначає його право доступу до такого кабінету;</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ЄДЕГС в порядку електронної інформаційної взаємодії інформації з Єдиного державного реєстру юридичних осіб, фізичних осіб – підприємців та громадських формувань про припинення користувача електронного кабінету – юридичної особи шляхом ліквідації;</w:t>
      </w:r>
      <w:bookmarkStart w:id="1" w:name="n596"/>
      <w:bookmarkEnd w:id="1"/>
    </w:p>
    <w:p w:rsidR="005031E4" w:rsidRPr="007A3E67" w:rsidRDefault="00F47EF3" w:rsidP="005031E4">
      <w:pPr>
        <w:pStyle w:val="1"/>
        <w:shd w:val="clear" w:color="auto" w:fill="FFFFFF"/>
        <w:spacing w:before="0" w:after="0" w:line="360" w:lineRule="auto"/>
        <w:ind w:firstLine="567"/>
        <w:jc w:val="both"/>
        <w:rPr>
          <w:sz w:val="28"/>
          <w:szCs w:val="28"/>
          <w:lang w:val="uk-UA"/>
        </w:rPr>
      </w:pPr>
      <w:r w:rsidRPr="007A3E67">
        <w:rPr>
          <w:sz w:val="28"/>
          <w:szCs w:val="28"/>
          <w:lang w:val="uk-UA"/>
        </w:rPr>
        <w:t xml:space="preserve">отримання ЄДЕГС в порядку електронної інформаційної взаємодії з електронних інформаційних ресурсів органів державної влади та органів </w:t>
      </w:r>
      <w:r w:rsidRPr="007A3E67">
        <w:rPr>
          <w:sz w:val="28"/>
          <w:szCs w:val="28"/>
          <w:lang w:val="uk-UA"/>
        </w:rPr>
        <w:lastRenderedPageBreak/>
        <w:t xml:space="preserve">місцевого самоврядування, інших суб'єктів надання вихідних даних інформації про смерть, оголошення померлим, визнання безвісно відсутнім, </w:t>
      </w:r>
      <w:r w:rsidR="00B605AC">
        <w:rPr>
          <w:sz w:val="28"/>
          <w:szCs w:val="28"/>
          <w:lang w:val="uk-UA"/>
        </w:rPr>
        <w:t>зниклим безвісти, зниклим</w:t>
      </w:r>
      <w:r w:rsidR="000D45A1">
        <w:rPr>
          <w:sz w:val="28"/>
          <w:szCs w:val="28"/>
          <w:lang w:val="uk-UA"/>
        </w:rPr>
        <w:t xml:space="preserve"> безвісти з особливих обставин, </w:t>
      </w:r>
      <w:r w:rsidRPr="007A3E67">
        <w:rPr>
          <w:sz w:val="28"/>
          <w:szCs w:val="28"/>
          <w:lang w:val="uk-UA"/>
        </w:rPr>
        <w:t>недієздатним, обмеження цивільної дієздатності користувача електронного кабінету;</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судового рішення, що набрало законної сили.</w:t>
      </w:r>
    </w:p>
    <w:p w:rsidR="005031E4" w:rsidRPr="007A3E67" w:rsidRDefault="005031E4" w:rsidP="005031E4">
      <w:pPr>
        <w:pStyle w:val="1"/>
        <w:shd w:val="clear" w:color="auto" w:fill="FFFFFF"/>
        <w:spacing w:before="0" w:after="0" w:line="360" w:lineRule="auto"/>
        <w:ind w:firstLine="567"/>
        <w:jc w:val="both"/>
        <w:rPr>
          <w:sz w:val="28"/>
          <w:szCs w:val="28"/>
          <w:lang w:val="uk-UA"/>
        </w:rPr>
      </w:pP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24. Адміністратор ЄДЕГС відновлює доступ користувача, якому було заблоковано доступ до електронного кабінету, в разі:</w:t>
      </w:r>
    </w:p>
    <w:p w:rsidR="005031E4" w:rsidRPr="007A3E67" w:rsidRDefault="005031E4" w:rsidP="005031E4">
      <w:pPr>
        <w:pStyle w:val="1"/>
        <w:shd w:val="clear" w:color="auto" w:fill="FFFFFF"/>
        <w:spacing w:before="0" w:after="0" w:line="360" w:lineRule="auto"/>
        <w:ind w:firstLine="567"/>
        <w:jc w:val="both"/>
        <w:rPr>
          <w:sz w:val="28"/>
          <w:szCs w:val="28"/>
          <w:lang w:val="uk-UA"/>
        </w:rPr>
      </w:pPr>
      <w:r w:rsidRPr="007A3E67">
        <w:rPr>
          <w:sz w:val="28"/>
          <w:szCs w:val="28"/>
          <w:lang w:val="uk-UA"/>
        </w:rPr>
        <w:t>отримання повідомлення керівника органу державної влади, органу місцевого самоврядування або особи, яка його заміщує, про припинення обставин, що стали підставою для блокування доступу користувача до електронного кабінету;</w:t>
      </w:r>
    </w:p>
    <w:p w:rsidR="005031E4" w:rsidRPr="007A3E67" w:rsidRDefault="005031E4" w:rsidP="005031E4">
      <w:pPr>
        <w:pStyle w:val="1"/>
        <w:shd w:val="clear" w:color="auto" w:fill="FFFFFF"/>
        <w:spacing w:before="0" w:after="0" w:line="360" w:lineRule="auto"/>
        <w:ind w:firstLine="567"/>
        <w:jc w:val="both"/>
        <w:rPr>
          <w:b/>
          <w:bCs/>
          <w:sz w:val="28"/>
          <w:szCs w:val="28"/>
          <w:lang w:val="uk-UA"/>
        </w:rPr>
      </w:pPr>
      <w:r w:rsidRPr="007A3E67">
        <w:rPr>
          <w:sz w:val="28"/>
          <w:szCs w:val="28"/>
          <w:lang w:val="uk-UA"/>
        </w:rPr>
        <w:t>отримання судового рішення, що набрало законної сили.</w:t>
      </w:r>
    </w:p>
    <w:p w:rsidR="005031E4" w:rsidRPr="007A3E67" w:rsidRDefault="005031E4" w:rsidP="005031E4">
      <w:pPr>
        <w:pStyle w:val="1"/>
        <w:spacing w:before="0" w:after="0" w:line="360" w:lineRule="auto"/>
        <w:ind w:firstLine="567"/>
        <w:jc w:val="center"/>
        <w:rPr>
          <w:b/>
          <w:bCs/>
          <w:sz w:val="28"/>
          <w:szCs w:val="28"/>
          <w:lang w:val="uk-UA"/>
        </w:rPr>
      </w:pPr>
    </w:p>
    <w:p w:rsidR="005031E4" w:rsidRPr="007A3E67" w:rsidRDefault="005031E4" w:rsidP="005031E4">
      <w:pPr>
        <w:pStyle w:val="1"/>
        <w:spacing w:before="0" w:after="0" w:line="360" w:lineRule="auto"/>
        <w:ind w:firstLine="567"/>
        <w:jc w:val="center"/>
        <w:rPr>
          <w:sz w:val="28"/>
          <w:szCs w:val="28"/>
          <w:lang w:val="uk-UA"/>
        </w:rPr>
      </w:pPr>
      <w:r w:rsidRPr="007A3E67">
        <w:rPr>
          <w:b/>
          <w:bCs/>
          <w:sz w:val="28"/>
          <w:szCs w:val="28"/>
          <w:lang w:val="uk-UA"/>
        </w:rPr>
        <w:t>Ведення ЄДЕГС</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shd w:val="clear" w:color="auto" w:fill="FFFFFF"/>
          <w:lang w:val="uk-UA"/>
        </w:rPr>
      </w:pPr>
      <w:r w:rsidRPr="007A3E67">
        <w:rPr>
          <w:sz w:val="28"/>
          <w:szCs w:val="28"/>
          <w:lang w:val="uk-UA"/>
        </w:rPr>
        <w:t xml:space="preserve">25. Протягом п’яти робочих днів </w:t>
      </w:r>
      <w:r w:rsidRPr="007A3E67">
        <w:rPr>
          <w:sz w:val="28"/>
          <w:szCs w:val="28"/>
          <w:shd w:val="clear" w:color="auto" w:fill="FFFFFF"/>
          <w:lang w:val="uk-UA"/>
        </w:rPr>
        <w:t xml:space="preserve">після отримання </w:t>
      </w:r>
      <w:r w:rsidRPr="007A3E67">
        <w:rPr>
          <w:sz w:val="28"/>
          <w:szCs w:val="28"/>
          <w:lang w:val="uk-UA"/>
        </w:rPr>
        <w:t xml:space="preserve">спеціального дозволу на користування надрами разом з </w:t>
      </w:r>
      <w:r w:rsidRPr="007A3E67">
        <w:rPr>
          <w:sz w:val="28"/>
          <w:szCs w:val="28"/>
          <w:shd w:val="clear" w:color="auto" w:fill="FFFFFF"/>
          <w:lang w:val="uk-UA"/>
        </w:rPr>
        <w:t xml:space="preserve">угодою про умови користування надрами та додатками до неї як оформленого результату надання адміністративної послуги </w:t>
      </w:r>
      <w:r w:rsidRPr="007A3E67">
        <w:rPr>
          <w:sz w:val="28"/>
          <w:szCs w:val="28"/>
          <w:lang w:val="uk-UA"/>
        </w:rPr>
        <w:t xml:space="preserve">ДНВП </w:t>
      </w:r>
      <w:r w:rsidR="003C3094" w:rsidRPr="007A3E67">
        <w:rPr>
          <w:sz w:val="28"/>
          <w:szCs w:val="28"/>
          <w:lang w:val="uk-UA"/>
        </w:rPr>
        <w:t>«Геоінформ України»</w:t>
      </w:r>
      <w:r w:rsidRPr="007A3E67">
        <w:rPr>
          <w:sz w:val="28"/>
          <w:szCs w:val="28"/>
          <w:lang w:val="uk-UA"/>
        </w:rPr>
        <w:t xml:space="preserve"> </w:t>
      </w:r>
      <w:r w:rsidRPr="007A3E67">
        <w:rPr>
          <w:sz w:val="28"/>
          <w:szCs w:val="28"/>
          <w:shd w:val="clear" w:color="auto" w:fill="FFFFFF"/>
          <w:lang w:val="uk-UA"/>
        </w:rPr>
        <w:t xml:space="preserve">розміщує відповідну інформацію в базі </w:t>
      </w:r>
      <w:r w:rsidRPr="007A3E67">
        <w:rPr>
          <w:sz w:val="28"/>
          <w:szCs w:val="28"/>
          <w:lang w:val="uk-UA"/>
        </w:rPr>
        <w:t>заяв на отримання, продовження спеціальних дозволів на користування надрами, їх переоформлення, внесення до них змін</w:t>
      </w:r>
      <w:r w:rsidRPr="007A3E67">
        <w:rPr>
          <w:sz w:val="28"/>
          <w:szCs w:val="28"/>
          <w:shd w:val="clear" w:color="auto" w:fill="FFFFFF"/>
          <w:lang w:val="uk-UA"/>
        </w:rPr>
        <w:t xml:space="preserve"> (у тому числі до програми робіт) та базі даних спеціальних </w:t>
      </w:r>
      <w:r w:rsidRPr="007A3E67">
        <w:rPr>
          <w:sz w:val="28"/>
          <w:szCs w:val="28"/>
          <w:lang w:val="uk-UA"/>
        </w:rPr>
        <w:t>дозволів на користування надрами</w:t>
      </w:r>
      <w:r w:rsidRPr="007A3E67">
        <w:rPr>
          <w:sz w:val="28"/>
          <w:szCs w:val="28"/>
          <w:shd w:val="clear" w:color="auto" w:fill="FFFFFF"/>
          <w:lang w:val="uk-UA"/>
        </w:rPr>
        <w:t xml:space="preserve"> після отримання відповідного повідомлення від держателя </w:t>
      </w:r>
      <w:r w:rsidRPr="007A3E67">
        <w:rPr>
          <w:sz w:val="28"/>
          <w:szCs w:val="28"/>
          <w:lang w:val="uk-UA"/>
        </w:rPr>
        <w:t>ЄДЕГС</w:t>
      </w:r>
      <w:r w:rsidRPr="007A3E67">
        <w:rPr>
          <w:sz w:val="28"/>
          <w:szCs w:val="28"/>
          <w:shd w:val="clear" w:color="auto" w:fill="FFFFFF"/>
          <w:lang w:val="uk-UA"/>
        </w:rPr>
        <w:t xml:space="preserve">, яке надсилається адміністратору </w:t>
      </w:r>
      <w:r w:rsidRPr="007A3E67">
        <w:rPr>
          <w:sz w:val="28"/>
          <w:szCs w:val="28"/>
          <w:lang w:val="uk-UA"/>
        </w:rPr>
        <w:t>ЄДЕГС</w:t>
      </w:r>
      <w:r w:rsidRPr="007A3E67">
        <w:rPr>
          <w:sz w:val="28"/>
          <w:szCs w:val="28"/>
          <w:shd w:val="clear" w:color="auto" w:fill="FFFFFF"/>
          <w:lang w:val="uk-UA"/>
        </w:rPr>
        <w:t xml:space="preserve"> протягом п'яти робочих днів після такої видачі через відповідне портальне рішення </w:t>
      </w:r>
      <w:r w:rsidRPr="007A3E67">
        <w:rPr>
          <w:sz w:val="28"/>
          <w:szCs w:val="28"/>
          <w:lang w:val="uk-UA"/>
        </w:rPr>
        <w:t>ЄДЕГС</w:t>
      </w:r>
      <w:r w:rsidRPr="007A3E67">
        <w:rPr>
          <w:sz w:val="28"/>
          <w:szCs w:val="28"/>
          <w:shd w:val="clear" w:color="auto" w:fill="FFFFFF"/>
          <w:lang w:val="uk-UA"/>
        </w:rPr>
        <w:t>.</w:t>
      </w:r>
    </w:p>
    <w:p w:rsidR="005031E4" w:rsidRPr="007A3E67" w:rsidRDefault="005031E4" w:rsidP="005031E4">
      <w:pPr>
        <w:pStyle w:val="1"/>
        <w:spacing w:before="0" w:after="0" w:line="360" w:lineRule="auto"/>
        <w:ind w:firstLine="567"/>
        <w:jc w:val="both"/>
        <w:rPr>
          <w:sz w:val="28"/>
          <w:szCs w:val="28"/>
          <w:shd w:val="clear" w:color="auto" w:fill="FFFFFF"/>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shd w:val="clear" w:color="auto" w:fill="FFFFFF"/>
          <w:lang w:val="uk-UA"/>
        </w:rPr>
        <w:t xml:space="preserve">26. </w:t>
      </w:r>
      <w:r w:rsidRPr="007A3E67">
        <w:rPr>
          <w:sz w:val="28"/>
          <w:szCs w:val="28"/>
          <w:lang w:val="uk-UA"/>
        </w:rPr>
        <w:t xml:space="preserve">ЄДЕГС ведеться державною мовою. У разі коли використання літер української абетки призводить до спотворення інформації, можуть </w:t>
      </w:r>
      <w:r w:rsidRPr="007A3E67">
        <w:rPr>
          <w:sz w:val="28"/>
          <w:szCs w:val="28"/>
          <w:lang w:val="uk-UA"/>
        </w:rPr>
        <w:lastRenderedPageBreak/>
        <w:t>використовуватися латинські літери, розділові знаки та символи, арабські та римські цифри.</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27. Створення, внесення, перегляд, надсилання, використання інформації, відомостей (даних) та електронних документів в ЄДЕГС, внесення змін до них здійснюється користувачами електронного кабінету в межах повноважень, визначених законодавством.</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28. ЄДЕГС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адміністратором ЄДЕГС.</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Інформація про проведення профілактичних та/або технічних робіт з підтримки ЄДЕГС оприлюднюється на геопорталі Держгеонадр за три календарні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сповіщення.</w:t>
      </w:r>
    </w:p>
    <w:p w:rsidR="005031E4" w:rsidRPr="007A3E67" w:rsidRDefault="005031E4" w:rsidP="005031E4">
      <w:pPr>
        <w:pStyle w:val="1"/>
        <w:spacing w:before="0" w:after="0" w:line="360" w:lineRule="auto"/>
        <w:ind w:firstLine="567"/>
        <w:jc w:val="both"/>
        <w:rPr>
          <w:sz w:val="28"/>
          <w:szCs w:val="28"/>
          <w:lang w:val="uk-UA"/>
        </w:rPr>
      </w:pPr>
    </w:p>
    <w:p w:rsidR="00603ACA" w:rsidRPr="007A3E67" w:rsidRDefault="005031E4" w:rsidP="00603ACA">
      <w:pPr>
        <w:pStyle w:val="1"/>
        <w:spacing w:after="0" w:line="360" w:lineRule="auto"/>
        <w:ind w:firstLine="567"/>
        <w:jc w:val="both"/>
        <w:rPr>
          <w:sz w:val="28"/>
          <w:szCs w:val="28"/>
          <w:lang w:val="uk-UA"/>
        </w:rPr>
      </w:pPr>
      <w:r w:rsidRPr="007A3E67">
        <w:rPr>
          <w:sz w:val="28"/>
          <w:szCs w:val="28"/>
          <w:lang w:val="uk-UA"/>
        </w:rPr>
        <w:t xml:space="preserve">29. </w:t>
      </w:r>
      <w:r w:rsidR="00603ACA" w:rsidRPr="007A3E67">
        <w:rPr>
          <w:sz w:val="28"/>
          <w:szCs w:val="28"/>
          <w:lang w:val="uk-UA"/>
        </w:rPr>
        <w:t>Електронна інформаційна взаємодія ЄДЕГС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 Положення про електронну взаємодію електронних інформаційних ресурсів, затвердженого постановою Кабінету Міністрів України від 08 вересня 2016 року № 606 та Порядку функціонування національної інфраструктури геопросторових даних, затвердженого постановою Кабінету Міністрів України від 26 травня 2021 року № 532 (Офіційний вісник України, 2021 р., № 44, ст. 2701).</w:t>
      </w:r>
    </w:p>
    <w:p w:rsidR="005031E4" w:rsidRPr="007A3E67" w:rsidRDefault="00603ACA" w:rsidP="00332B7B">
      <w:pPr>
        <w:pStyle w:val="1"/>
        <w:spacing w:after="0" w:line="360" w:lineRule="auto"/>
        <w:ind w:firstLine="567"/>
        <w:jc w:val="both"/>
        <w:rPr>
          <w:sz w:val="28"/>
          <w:szCs w:val="28"/>
          <w:lang w:val="uk-UA"/>
        </w:rPr>
      </w:pPr>
      <w:r w:rsidRPr="007A3E67">
        <w:rPr>
          <w:sz w:val="28"/>
          <w:szCs w:val="28"/>
          <w:lang w:val="uk-UA"/>
        </w:rPr>
        <w:t xml:space="preserve">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інформаційних </w:t>
      </w:r>
      <w:r w:rsidRPr="007A3E67">
        <w:rPr>
          <w:sz w:val="28"/>
          <w:szCs w:val="28"/>
          <w:lang w:val="uk-UA"/>
        </w:rPr>
        <w:lastRenderedPageBreak/>
        <w:t>відносин може здійснюватися з використанням інших інформаційно-комунікаційних систем із застосуванням в них відпові</w:t>
      </w:r>
      <w:r w:rsidR="00332B7B" w:rsidRPr="007A3E67">
        <w:rPr>
          <w:sz w:val="28"/>
          <w:szCs w:val="28"/>
          <w:lang w:val="uk-UA"/>
        </w:rPr>
        <w:t xml:space="preserve">дних комплексних систем захисту </w:t>
      </w:r>
      <w:r w:rsidRPr="007A3E67">
        <w:rPr>
          <w:sz w:val="28"/>
          <w:szCs w:val="28"/>
          <w:lang w:val="uk-UA"/>
        </w:rPr>
        <w:t>інформації з підтвердженою відповід</w:t>
      </w:r>
      <w:r w:rsidR="00332B7B" w:rsidRPr="007A3E67">
        <w:rPr>
          <w:sz w:val="28"/>
          <w:szCs w:val="28"/>
          <w:lang w:val="uk-UA"/>
        </w:rPr>
        <w:t xml:space="preserve">ністю за результатами державної </w:t>
      </w:r>
      <w:r w:rsidRPr="007A3E67">
        <w:rPr>
          <w:sz w:val="28"/>
          <w:szCs w:val="28"/>
          <w:lang w:val="uk-UA"/>
        </w:rPr>
        <w:t>експертизи в порядку</w:t>
      </w:r>
      <w:r w:rsidR="00332B7B" w:rsidRPr="007A3E67">
        <w:rPr>
          <w:sz w:val="28"/>
          <w:szCs w:val="28"/>
          <w:lang w:val="uk-UA"/>
        </w:rPr>
        <w:t>, встановленому законодавством.</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676DB4" w:rsidP="005031E4">
      <w:pPr>
        <w:pStyle w:val="1"/>
        <w:spacing w:before="0" w:after="0" w:line="360" w:lineRule="auto"/>
        <w:ind w:firstLine="567"/>
        <w:jc w:val="both"/>
        <w:rPr>
          <w:sz w:val="28"/>
          <w:szCs w:val="28"/>
          <w:lang w:val="uk-UA"/>
        </w:rPr>
      </w:pPr>
      <w:r w:rsidRPr="007A3E67">
        <w:rPr>
          <w:sz w:val="28"/>
          <w:szCs w:val="28"/>
          <w:lang w:val="uk-UA"/>
        </w:rPr>
        <w:t>30</w:t>
      </w:r>
      <w:r w:rsidR="005031E4" w:rsidRPr="007A3E67">
        <w:rPr>
          <w:sz w:val="28"/>
          <w:szCs w:val="28"/>
          <w:lang w:val="uk-UA"/>
        </w:rPr>
        <w:t xml:space="preserve">. Обмін інформацією між Державним земельним кадастром та ЄДЕГС, зокрема, </w:t>
      </w:r>
      <w:r w:rsidR="005031E4" w:rsidRPr="007A3E67">
        <w:rPr>
          <w:sz w:val="28"/>
          <w:szCs w:val="28"/>
          <w:shd w:val="clear" w:color="auto" w:fill="FFFFFF"/>
          <w:lang w:val="uk-UA"/>
        </w:rPr>
        <w:t xml:space="preserve">для надання (у тому числі через Публічну кадастрову карту та витяги з Державного земельного кадастру про земельні ділянки) відомостей про ділянки надр, надані у користування відповідно до спеціальних дозволів на користування надрами, та контури земельних ділянок на території України, включених до Державного земельного кадастру, </w:t>
      </w:r>
      <w:r w:rsidR="005031E4" w:rsidRPr="007A3E67">
        <w:rPr>
          <w:sz w:val="28"/>
          <w:szCs w:val="28"/>
          <w:lang w:val="uk-UA"/>
        </w:rPr>
        <w:t xml:space="preserve">здійснюється відповідно до </w:t>
      </w:r>
      <w:r w:rsidR="005031E4" w:rsidRPr="007A3E67">
        <w:rPr>
          <w:iCs/>
          <w:sz w:val="28"/>
          <w:szCs w:val="28"/>
          <w:lang w:val="uk-UA"/>
        </w:rPr>
        <w:t xml:space="preserve">Порядку </w:t>
      </w:r>
      <w:r w:rsidR="005031E4" w:rsidRPr="007A3E67">
        <w:rPr>
          <w:bCs/>
          <w:sz w:val="28"/>
          <w:szCs w:val="28"/>
          <w:shd w:val="clear" w:color="auto" w:fill="FFFFFF"/>
          <w:lang w:val="uk-UA"/>
        </w:rPr>
        <w:t>інформаційної взаємодії між Державним земельним кадастром, іншими кадастрами та інформаційними системами</w:t>
      </w:r>
      <w:r w:rsidR="005031E4" w:rsidRPr="007A3E67">
        <w:rPr>
          <w:iCs/>
          <w:sz w:val="28"/>
          <w:szCs w:val="28"/>
          <w:lang w:val="uk-UA"/>
        </w:rPr>
        <w:t xml:space="preserve">, </w:t>
      </w:r>
      <w:r w:rsidR="005031E4" w:rsidRPr="007A3E67">
        <w:rPr>
          <w:bCs/>
          <w:sz w:val="28"/>
          <w:szCs w:val="28"/>
          <w:lang w:val="uk-UA" w:eastAsia="en-US"/>
        </w:rPr>
        <w:t>затвердженого постановою Кабінету Міністрів України від 3 червня 2013 р. № 483 (</w:t>
      </w:r>
      <w:r w:rsidR="005031E4" w:rsidRPr="007A3E67">
        <w:rPr>
          <w:sz w:val="28"/>
          <w:szCs w:val="28"/>
          <w:lang w:val="uk-UA"/>
        </w:rPr>
        <w:t>Офіційний вісник України, 2013 р., № 53, ст. 1934).</w:t>
      </w: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Програмними засобами ЄДЕГС забезпечується можливість відображення інформації про земельні ділянки згідно з даними Державного земельного кадастру та даними про межі об'єктів Державного кадастру територій та об’єктів природно-заповідного фонду на геопорталі Держгеонадр.</w:t>
      </w:r>
    </w:p>
    <w:p w:rsidR="005031E4" w:rsidRPr="007A3E67" w:rsidRDefault="005031E4" w:rsidP="005031E4">
      <w:pPr>
        <w:pStyle w:val="1"/>
        <w:spacing w:before="0" w:after="0" w:line="360" w:lineRule="auto"/>
        <w:ind w:firstLine="567"/>
        <w:jc w:val="both"/>
        <w:rPr>
          <w:sz w:val="28"/>
          <w:szCs w:val="28"/>
          <w:lang w:val="uk-UA"/>
        </w:rPr>
      </w:pPr>
    </w:p>
    <w:p w:rsidR="005031E4" w:rsidRPr="007A3E67" w:rsidRDefault="005031E4" w:rsidP="005031E4">
      <w:pPr>
        <w:pStyle w:val="1"/>
        <w:spacing w:before="0" w:after="0" w:line="360" w:lineRule="auto"/>
        <w:ind w:firstLine="567"/>
        <w:jc w:val="both"/>
        <w:rPr>
          <w:sz w:val="28"/>
          <w:szCs w:val="28"/>
          <w:lang w:val="uk-UA"/>
        </w:rPr>
      </w:pPr>
      <w:r w:rsidRPr="007A3E67">
        <w:rPr>
          <w:sz w:val="28"/>
          <w:szCs w:val="28"/>
          <w:lang w:val="uk-UA"/>
        </w:rPr>
        <w:t>3</w:t>
      </w:r>
      <w:r w:rsidR="00676DB4" w:rsidRPr="007A3E67">
        <w:rPr>
          <w:sz w:val="28"/>
          <w:szCs w:val="28"/>
          <w:lang w:val="uk-UA"/>
        </w:rPr>
        <w:t>1</w:t>
      </w:r>
      <w:r w:rsidRPr="007A3E67">
        <w:rPr>
          <w:sz w:val="28"/>
          <w:szCs w:val="28"/>
          <w:lang w:val="uk-UA"/>
        </w:rPr>
        <w:t xml:space="preserve">. Ведення ЄДЕГС проводиться з використанням, у тому числі, </w:t>
      </w:r>
      <w:r w:rsidRPr="007A3E67">
        <w:rPr>
          <w:sz w:val="28"/>
          <w:szCs w:val="28"/>
          <w:shd w:val="clear" w:color="auto" w:fill="FFFFFF"/>
          <w:lang w:val="uk-UA"/>
        </w:rPr>
        <w:t>державних та галузевих класифікаторів, довідників та баз даних, які ведуться іншими центральними органами виконавчої влади,  </w:t>
      </w:r>
      <w:r w:rsidRPr="007A3E67">
        <w:rPr>
          <w:sz w:val="28"/>
          <w:szCs w:val="28"/>
          <w:lang w:val="uk-UA"/>
        </w:rPr>
        <w:t>довідників, класифікаторів, державних реєстрів та бази даних геологічних звітів, яка функціонує у адміністратора ЄДЕГС.</w:t>
      </w:r>
    </w:p>
    <w:p w:rsidR="005031E4" w:rsidRDefault="005031E4" w:rsidP="005031E4">
      <w:pPr>
        <w:pStyle w:val="1"/>
        <w:spacing w:before="0" w:after="0" w:line="360" w:lineRule="auto"/>
        <w:ind w:firstLine="567"/>
        <w:jc w:val="center"/>
        <w:rPr>
          <w:b/>
          <w:bCs/>
          <w:sz w:val="28"/>
          <w:szCs w:val="28"/>
          <w:lang w:val="uk-UA"/>
        </w:rPr>
      </w:pPr>
    </w:p>
    <w:p w:rsidR="00A96058" w:rsidRPr="007A3E67" w:rsidRDefault="00A96058" w:rsidP="005031E4">
      <w:pPr>
        <w:pStyle w:val="1"/>
        <w:spacing w:before="0" w:after="0" w:line="360" w:lineRule="auto"/>
        <w:ind w:firstLine="567"/>
        <w:jc w:val="center"/>
        <w:rPr>
          <w:b/>
          <w:bCs/>
          <w:sz w:val="28"/>
          <w:szCs w:val="28"/>
          <w:lang w:val="uk-UA"/>
        </w:rPr>
      </w:pPr>
    </w:p>
    <w:p w:rsidR="005031E4" w:rsidRPr="007A3E67" w:rsidRDefault="005031E4" w:rsidP="00230E7F">
      <w:pPr>
        <w:pStyle w:val="1"/>
        <w:spacing w:before="0" w:after="0" w:line="360" w:lineRule="auto"/>
        <w:jc w:val="center"/>
        <w:rPr>
          <w:sz w:val="28"/>
          <w:szCs w:val="28"/>
          <w:lang w:val="uk-UA"/>
        </w:rPr>
      </w:pPr>
      <w:r w:rsidRPr="007A3E67">
        <w:rPr>
          <w:b/>
          <w:bCs/>
          <w:sz w:val="28"/>
          <w:szCs w:val="28"/>
          <w:lang w:val="uk-UA"/>
        </w:rPr>
        <w:t>Доступ до інформації ЄДЕГС</w:t>
      </w:r>
    </w:p>
    <w:p w:rsidR="005031E4" w:rsidRPr="007A3E67" w:rsidRDefault="005031E4" w:rsidP="005031E4">
      <w:pPr>
        <w:pStyle w:val="1"/>
        <w:spacing w:before="0" w:after="0" w:line="360" w:lineRule="auto"/>
        <w:ind w:firstLine="567"/>
        <w:jc w:val="both"/>
        <w:rPr>
          <w:sz w:val="28"/>
          <w:szCs w:val="28"/>
          <w:lang w:val="uk-UA"/>
        </w:rPr>
      </w:pPr>
    </w:p>
    <w:p w:rsidR="005031E4" w:rsidRPr="002E233A" w:rsidRDefault="005031E4" w:rsidP="005031E4">
      <w:pPr>
        <w:pStyle w:val="1"/>
        <w:spacing w:before="0" w:after="0" w:line="360" w:lineRule="auto"/>
        <w:ind w:firstLine="567"/>
        <w:jc w:val="both"/>
        <w:rPr>
          <w:sz w:val="28"/>
          <w:szCs w:val="28"/>
          <w:lang w:val="uk-UA"/>
        </w:rPr>
      </w:pPr>
      <w:r w:rsidRPr="007A3E67">
        <w:rPr>
          <w:sz w:val="28"/>
          <w:szCs w:val="28"/>
          <w:lang w:val="uk-UA"/>
        </w:rPr>
        <w:lastRenderedPageBreak/>
        <w:t>3</w:t>
      </w:r>
      <w:r w:rsidR="0084192D" w:rsidRPr="007A3E67">
        <w:rPr>
          <w:sz w:val="28"/>
          <w:szCs w:val="28"/>
          <w:lang w:val="uk-UA"/>
        </w:rPr>
        <w:t>2</w:t>
      </w:r>
      <w:r w:rsidRPr="007A3E67">
        <w:rPr>
          <w:sz w:val="28"/>
          <w:szCs w:val="28"/>
          <w:lang w:val="uk-UA"/>
        </w:rPr>
        <w:t>. ЄДЕГС забезпечує доступ до геопросторових даних та метаданих відповідно до законів України «Про національну інфраструктуру геопросторових даних», «Про доступ до публічної інформації».</w:t>
      </w:r>
    </w:p>
    <w:p w:rsidR="005031E4" w:rsidRPr="002E233A" w:rsidRDefault="005031E4" w:rsidP="005031E4">
      <w:pPr>
        <w:pStyle w:val="1"/>
        <w:spacing w:before="0" w:after="0" w:line="360" w:lineRule="auto"/>
        <w:ind w:firstLine="567"/>
        <w:jc w:val="both"/>
        <w:rPr>
          <w:sz w:val="28"/>
          <w:szCs w:val="28"/>
          <w:lang w:val="uk-UA"/>
        </w:rPr>
      </w:pPr>
    </w:p>
    <w:p w:rsidR="005031E4" w:rsidRPr="002E233A" w:rsidRDefault="005031E4" w:rsidP="005031E4">
      <w:pPr>
        <w:pStyle w:val="1"/>
        <w:spacing w:before="0" w:after="0" w:line="360" w:lineRule="auto"/>
        <w:ind w:firstLine="567"/>
        <w:jc w:val="both"/>
        <w:rPr>
          <w:sz w:val="28"/>
          <w:szCs w:val="28"/>
          <w:lang w:val="uk-UA"/>
        </w:rPr>
      </w:pPr>
      <w:r w:rsidRPr="002E233A">
        <w:rPr>
          <w:sz w:val="28"/>
          <w:szCs w:val="28"/>
          <w:lang w:val="uk-UA"/>
        </w:rPr>
        <w:t>3</w:t>
      </w:r>
      <w:r w:rsidR="0084192D" w:rsidRPr="002E233A">
        <w:rPr>
          <w:sz w:val="28"/>
          <w:szCs w:val="28"/>
          <w:lang w:val="uk-UA"/>
        </w:rPr>
        <w:t>3</w:t>
      </w:r>
      <w:r w:rsidRPr="002E233A">
        <w:rPr>
          <w:sz w:val="28"/>
          <w:szCs w:val="28"/>
          <w:lang w:val="uk-UA"/>
        </w:rPr>
        <w:t>. Доступ до відкритої інформації ЄДЕГС реалізується через сервіси на геопорталі Держгеонадр без електронної ідентифікації/автентифікації особи на безоплатній основі.</w:t>
      </w:r>
    </w:p>
    <w:p w:rsidR="005031E4" w:rsidRPr="002E233A" w:rsidRDefault="005031E4" w:rsidP="005031E4">
      <w:pPr>
        <w:pStyle w:val="1"/>
        <w:spacing w:before="0" w:after="0" w:line="360" w:lineRule="auto"/>
        <w:ind w:firstLine="567"/>
        <w:jc w:val="both"/>
        <w:rPr>
          <w:sz w:val="28"/>
          <w:szCs w:val="28"/>
          <w:lang w:val="uk-UA"/>
        </w:rPr>
      </w:pPr>
    </w:p>
    <w:p w:rsidR="005031E4" w:rsidRPr="002E233A" w:rsidRDefault="005031E4" w:rsidP="005031E4">
      <w:pPr>
        <w:pStyle w:val="1"/>
        <w:spacing w:before="0" w:after="0" w:line="360" w:lineRule="auto"/>
        <w:ind w:firstLine="567"/>
        <w:jc w:val="both"/>
        <w:rPr>
          <w:sz w:val="28"/>
          <w:szCs w:val="28"/>
          <w:lang w:val="uk-UA"/>
        </w:rPr>
      </w:pPr>
      <w:r w:rsidRPr="002E233A">
        <w:rPr>
          <w:sz w:val="28"/>
          <w:szCs w:val="28"/>
          <w:lang w:val="uk-UA"/>
        </w:rPr>
        <w:t>3</w:t>
      </w:r>
      <w:r w:rsidR="0084192D" w:rsidRPr="002E233A">
        <w:rPr>
          <w:sz w:val="28"/>
          <w:szCs w:val="28"/>
          <w:lang w:val="uk-UA"/>
        </w:rPr>
        <w:t>4</w:t>
      </w:r>
      <w:r w:rsidRPr="002E233A">
        <w:rPr>
          <w:sz w:val="28"/>
          <w:szCs w:val="28"/>
          <w:lang w:val="uk-UA"/>
        </w:rPr>
        <w:t>. Доступ до сервісів електронн</w:t>
      </w:r>
      <w:r w:rsidR="009703CE" w:rsidRPr="002E233A">
        <w:rPr>
          <w:sz w:val="28"/>
          <w:szCs w:val="28"/>
          <w:lang w:val="uk-UA"/>
        </w:rPr>
        <w:t>ого</w:t>
      </w:r>
      <w:r w:rsidRPr="002E233A">
        <w:rPr>
          <w:sz w:val="28"/>
          <w:szCs w:val="28"/>
          <w:lang w:val="uk-UA"/>
        </w:rPr>
        <w:t xml:space="preserve"> кабінет</w:t>
      </w:r>
      <w:r w:rsidR="009703CE" w:rsidRPr="002E233A">
        <w:rPr>
          <w:sz w:val="28"/>
          <w:szCs w:val="28"/>
          <w:lang w:val="uk-UA"/>
        </w:rPr>
        <w:t>у</w:t>
      </w:r>
      <w:r w:rsidR="000B20AE" w:rsidRPr="002E233A">
        <w:rPr>
          <w:sz w:val="28"/>
          <w:szCs w:val="28"/>
          <w:lang w:val="uk-UA"/>
        </w:rPr>
        <w:t xml:space="preserve"> </w:t>
      </w:r>
      <w:r w:rsidRPr="002E233A">
        <w:rPr>
          <w:sz w:val="28"/>
          <w:szCs w:val="28"/>
          <w:lang w:val="uk-UA"/>
        </w:rPr>
        <w:t>здійснюється з використанням засобів електронної ідентифікації/автентифікації особи, що відповідають вимогам законодавства.</w:t>
      </w:r>
    </w:p>
    <w:p w:rsidR="005031E4" w:rsidRPr="002E233A" w:rsidRDefault="005031E4" w:rsidP="005031E4">
      <w:pPr>
        <w:pStyle w:val="1"/>
        <w:spacing w:before="0" w:after="0" w:line="360" w:lineRule="auto"/>
        <w:ind w:firstLine="567"/>
        <w:jc w:val="center"/>
        <w:rPr>
          <w:sz w:val="28"/>
          <w:szCs w:val="28"/>
          <w:lang w:val="uk-UA"/>
        </w:rPr>
      </w:pPr>
    </w:p>
    <w:p w:rsidR="005031E4" w:rsidRPr="005031E4" w:rsidRDefault="005031E4" w:rsidP="004C5750">
      <w:pPr>
        <w:pStyle w:val="1"/>
        <w:spacing w:before="0" w:after="0" w:line="360" w:lineRule="auto"/>
        <w:jc w:val="center"/>
        <w:rPr>
          <w:sz w:val="28"/>
          <w:szCs w:val="28"/>
          <w:lang w:val="uk-UA"/>
        </w:rPr>
      </w:pPr>
      <w:r w:rsidRPr="002E233A">
        <w:rPr>
          <w:sz w:val="28"/>
          <w:szCs w:val="28"/>
          <w:lang w:val="uk-UA"/>
        </w:rPr>
        <w:t>__________________</w:t>
      </w:r>
    </w:p>
    <w:p w:rsidR="005031E4" w:rsidRPr="005031E4" w:rsidRDefault="005031E4" w:rsidP="006F11CE">
      <w:pPr>
        <w:pStyle w:val="2"/>
        <w:spacing w:after="0" w:line="240" w:lineRule="auto"/>
        <w:ind w:right="140"/>
        <w:rPr>
          <w:sz w:val="28"/>
          <w:szCs w:val="28"/>
          <w:lang w:val="uk-UA"/>
        </w:rPr>
      </w:pPr>
    </w:p>
    <w:sectPr w:rsidR="005031E4" w:rsidRPr="005031E4" w:rsidSect="0063452F">
      <w:headerReference w:type="default" r:id="rId10"/>
      <w:headerReference w:type="firs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CB" w:rsidRDefault="00F068CB" w:rsidP="00FB1CBD">
      <w:pPr>
        <w:spacing w:after="0" w:line="240" w:lineRule="auto"/>
      </w:pPr>
      <w:r>
        <w:separator/>
      </w:r>
    </w:p>
  </w:endnote>
  <w:endnote w:type="continuationSeparator" w:id="0">
    <w:p w:rsidR="00F068CB" w:rsidRDefault="00F068CB" w:rsidP="00FB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CB" w:rsidRDefault="00F068CB" w:rsidP="00FB1CBD">
      <w:pPr>
        <w:spacing w:after="0" w:line="240" w:lineRule="auto"/>
      </w:pPr>
      <w:r>
        <w:separator/>
      </w:r>
    </w:p>
  </w:footnote>
  <w:footnote w:type="continuationSeparator" w:id="0">
    <w:p w:rsidR="00F068CB" w:rsidRDefault="00F068CB" w:rsidP="00FB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18417"/>
      <w:docPartObj>
        <w:docPartGallery w:val="Page Numbers (Top of Page)"/>
        <w:docPartUnique/>
      </w:docPartObj>
    </w:sdtPr>
    <w:sdtEndPr/>
    <w:sdtContent>
      <w:p w:rsidR="00D17169" w:rsidRDefault="00D17169">
        <w:pPr>
          <w:pStyle w:val="af"/>
          <w:jc w:val="center"/>
        </w:pPr>
        <w:r>
          <w:fldChar w:fldCharType="begin"/>
        </w:r>
        <w:r>
          <w:instrText>PAGE   \* MERGEFORMAT</w:instrText>
        </w:r>
        <w:r>
          <w:fldChar w:fldCharType="separate"/>
        </w:r>
        <w:r w:rsidR="00A8241F" w:rsidRPr="00A8241F">
          <w:rPr>
            <w:noProof/>
            <w:lang w:val="ru-RU"/>
          </w:rPr>
          <w:t>16</w:t>
        </w:r>
        <w:r>
          <w:fldChar w:fldCharType="end"/>
        </w:r>
      </w:p>
    </w:sdtContent>
  </w:sdt>
  <w:p w:rsidR="00D17169" w:rsidRDefault="00D1716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D0" w:rsidRDefault="00F068CB">
    <w:pPr>
      <w:pStyle w:val="af"/>
      <w:jc w:val="center"/>
    </w:pPr>
  </w:p>
  <w:p w:rsidR="009603D0" w:rsidRDefault="00F068C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70340"/>
    <w:multiLevelType w:val="hybridMultilevel"/>
    <w:tmpl w:val="EE8040F6"/>
    <w:lvl w:ilvl="0" w:tplc="0090D250">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C6"/>
    <w:rsid w:val="00015A39"/>
    <w:rsid w:val="00023A3D"/>
    <w:rsid w:val="000321CC"/>
    <w:rsid w:val="00071806"/>
    <w:rsid w:val="000767BB"/>
    <w:rsid w:val="00091240"/>
    <w:rsid w:val="000B20AE"/>
    <w:rsid w:val="000D01D7"/>
    <w:rsid w:val="000D1F6E"/>
    <w:rsid w:val="000D45A1"/>
    <w:rsid w:val="001339B3"/>
    <w:rsid w:val="00182582"/>
    <w:rsid w:val="001B1D4C"/>
    <w:rsid w:val="001C07A8"/>
    <w:rsid w:val="001C1676"/>
    <w:rsid w:val="001C3EC4"/>
    <w:rsid w:val="001C7648"/>
    <w:rsid w:val="001D2DBA"/>
    <w:rsid w:val="00230E7F"/>
    <w:rsid w:val="00282C34"/>
    <w:rsid w:val="00287AE7"/>
    <w:rsid w:val="002B04B6"/>
    <w:rsid w:val="002E233A"/>
    <w:rsid w:val="00313DC8"/>
    <w:rsid w:val="00332B7B"/>
    <w:rsid w:val="003537B0"/>
    <w:rsid w:val="003B139B"/>
    <w:rsid w:val="003B6111"/>
    <w:rsid w:val="003C3094"/>
    <w:rsid w:val="003C7F65"/>
    <w:rsid w:val="00411688"/>
    <w:rsid w:val="004402F1"/>
    <w:rsid w:val="0047036D"/>
    <w:rsid w:val="004860AF"/>
    <w:rsid w:val="004C5750"/>
    <w:rsid w:val="004D3EC6"/>
    <w:rsid w:val="004E6180"/>
    <w:rsid w:val="004F781D"/>
    <w:rsid w:val="005031E4"/>
    <w:rsid w:val="00503A0E"/>
    <w:rsid w:val="005046B5"/>
    <w:rsid w:val="00514833"/>
    <w:rsid w:val="00523C95"/>
    <w:rsid w:val="0052550B"/>
    <w:rsid w:val="005325F4"/>
    <w:rsid w:val="00552BD0"/>
    <w:rsid w:val="00571C34"/>
    <w:rsid w:val="0059047C"/>
    <w:rsid w:val="00590BCD"/>
    <w:rsid w:val="005A0D40"/>
    <w:rsid w:val="005A463E"/>
    <w:rsid w:val="005A5600"/>
    <w:rsid w:val="005B6E2C"/>
    <w:rsid w:val="005C6C52"/>
    <w:rsid w:val="005E5789"/>
    <w:rsid w:val="005F1179"/>
    <w:rsid w:val="00603ACA"/>
    <w:rsid w:val="00616F78"/>
    <w:rsid w:val="0063452F"/>
    <w:rsid w:val="00640B14"/>
    <w:rsid w:val="00643334"/>
    <w:rsid w:val="00652DB3"/>
    <w:rsid w:val="00676DB4"/>
    <w:rsid w:val="00695CC4"/>
    <w:rsid w:val="006A383D"/>
    <w:rsid w:val="006F11CE"/>
    <w:rsid w:val="00705E39"/>
    <w:rsid w:val="00717312"/>
    <w:rsid w:val="007217B1"/>
    <w:rsid w:val="007465EC"/>
    <w:rsid w:val="00746D2D"/>
    <w:rsid w:val="007912BE"/>
    <w:rsid w:val="00792B74"/>
    <w:rsid w:val="007A3E67"/>
    <w:rsid w:val="007E607B"/>
    <w:rsid w:val="00805E33"/>
    <w:rsid w:val="00815F3F"/>
    <w:rsid w:val="0084192D"/>
    <w:rsid w:val="008517C2"/>
    <w:rsid w:val="00881074"/>
    <w:rsid w:val="0089283D"/>
    <w:rsid w:val="008B5D56"/>
    <w:rsid w:val="008C3DB0"/>
    <w:rsid w:val="00940571"/>
    <w:rsid w:val="00951543"/>
    <w:rsid w:val="00965C50"/>
    <w:rsid w:val="009703CE"/>
    <w:rsid w:val="00A13892"/>
    <w:rsid w:val="00A22493"/>
    <w:rsid w:val="00A239B0"/>
    <w:rsid w:val="00A31391"/>
    <w:rsid w:val="00A3704D"/>
    <w:rsid w:val="00A44853"/>
    <w:rsid w:val="00A51DB9"/>
    <w:rsid w:val="00A563B9"/>
    <w:rsid w:val="00A71CB0"/>
    <w:rsid w:val="00A8241F"/>
    <w:rsid w:val="00A82EE2"/>
    <w:rsid w:val="00A84BF4"/>
    <w:rsid w:val="00A96058"/>
    <w:rsid w:val="00AE4FD0"/>
    <w:rsid w:val="00B03D51"/>
    <w:rsid w:val="00B5547A"/>
    <w:rsid w:val="00B605AC"/>
    <w:rsid w:val="00B60DE4"/>
    <w:rsid w:val="00B679C9"/>
    <w:rsid w:val="00B80251"/>
    <w:rsid w:val="00B8457E"/>
    <w:rsid w:val="00B94F9D"/>
    <w:rsid w:val="00BA7AA3"/>
    <w:rsid w:val="00BB1135"/>
    <w:rsid w:val="00BD3151"/>
    <w:rsid w:val="00C03328"/>
    <w:rsid w:val="00C13E0D"/>
    <w:rsid w:val="00C2046F"/>
    <w:rsid w:val="00C30FE4"/>
    <w:rsid w:val="00C7057A"/>
    <w:rsid w:val="00CA386E"/>
    <w:rsid w:val="00CC1B15"/>
    <w:rsid w:val="00CC530A"/>
    <w:rsid w:val="00CD1866"/>
    <w:rsid w:val="00CF15B2"/>
    <w:rsid w:val="00CF4FD9"/>
    <w:rsid w:val="00CF725F"/>
    <w:rsid w:val="00D11775"/>
    <w:rsid w:val="00D13F9E"/>
    <w:rsid w:val="00D17169"/>
    <w:rsid w:val="00D44D39"/>
    <w:rsid w:val="00D45894"/>
    <w:rsid w:val="00D6533C"/>
    <w:rsid w:val="00D758AE"/>
    <w:rsid w:val="00D76A3A"/>
    <w:rsid w:val="00D8488E"/>
    <w:rsid w:val="00D85923"/>
    <w:rsid w:val="00D872A6"/>
    <w:rsid w:val="00DA3AA9"/>
    <w:rsid w:val="00DE55C4"/>
    <w:rsid w:val="00DF2336"/>
    <w:rsid w:val="00E119C7"/>
    <w:rsid w:val="00E31178"/>
    <w:rsid w:val="00E61E6A"/>
    <w:rsid w:val="00E64AE1"/>
    <w:rsid w:val="00E75EFE"/>
    <w:rsid w:val="00E84F8C"/>
    <w:rsid w:val="00E92133"/>
    <w:rsid w:val="00EB5E90"/>
    <w:rsid w:val="00F00F5C"/>
    <w:rsid w:val="00F068CB"/>
    <w:rsid w:val="00F27308"/>
    <w:rsid w:val="00F4733C"/>
    <w:rsid w:val="00F47EF3"/>
    <w:rsid w:val="00F601DC"/>
    <w:rsid w:val="00F809AD"/>
    <w:rsid w:val="00F906E5"/>
    <w:rsid w:val="00F90D4C"/>
    <w:rsid w:val="00FB1CBD"/>
    <w:rsid w:val="00FE5FA4"/>
    <w:rsid w:val="00FF3965"/>
    <w:rsid w:val="00FF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60BA3-EBAC-4965-A7BA-B993536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43334"/>
    <w:rPr>
      <w:sz w:val="16"/>
      <w:szCs w:val="16"/>
    </w:rPr>
  </w:style>
  <w:style w:type="paragraph" w:styleId="a4">
    <w:name w:val="annotation text"/>
    <w:basedOn w:val="a"/>
    <w:link w:val="a5"/>
    <w:uiPriority w:val="99"/>
    <w:semiHidden/>
    <w:unhideWhenUsed/>
    <w:rsid w:val="00643334"/>
    <w:pPr>
      <w:spacing w:line="240" w:lineRule="auto"/>
    </w:pPr>
    <w:rPr>
      <w:sz w:val="20"/>
      <w:szCs w:val="20"/>
    </w:rPr>
  </w:style>
  <w:style w:type="character" w:customStyle="1" w:styleId="a5">
    <w:name w:val="Текст примітки Знак"/>
    <w:basedOn w:val="a0"/>
    <w:link w:val="a4"/>
    <w:uiPriority w:val="99"/>
    <w:semiHidden/>
    <w:rsid w:val="00643334"/>
    <w:rPr>
      <w:sz w:val="20"/>
      <w:szCs w:val="20"/>
    </w:rPr>
  </w:style>
  <w:style w:type="paragraph" w:styleId="a6">
    <w:name w:val="annotation subject"/>
    <w:basedOn w:val="a4"/>
    <w:next w:val="a4"/>
    <w:link w:val="a7"/>
    <w:uiPriority w:val="99"/>
    <w:semiHidden/>
    <w:unhideWhenUsed/>
    <w:rsid w:val="00643334"/>
    <w:rPr>
      <w:b/>
      <w:bCs/>
    </w:rPr>
  </w:style>
  <w:style w:type="character" w:customStyle="1" w:styleId="a7">
    <w:name w:val="Тема примітки Знак"/>
    <w:basedOn w:val="a5"/>
    <w:link w:val="a6"/>
    <w:uiPriority w:val="99"/>
    <w:semiHidden/>
    <w:rsid w:val="00643334"/>
    <w:rPr>
      <w:b/>
      <w:bCs/>
      <w:sz w:val="20"/>
      <w:szCs w:val="20"/>
    </w:rPr>
  </w:style>
  <w:style w:type="paragraph" w:styleId="a8">
    <w:name w:val="Balloon Text"/>
    <w:basedOn w:val="a"/>
    <w:link w:val="a9"/>
    <w:uiPriority w:val="99"/>
    <w:semiHidden/>
    <w:unhideWhenUsed/>
    <w:rsid w:val="0064333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43334"/>
    <w:rPr>
      <w:rFonts w:ascii="Segoe UI" w:hAnsi="Segoe UI" w:cs="Segoe UI"/>
      <w:sz w:val="18"/>
      <w:szCs w:val="18"/>
    </w:rPr>
  </w:style>
  <w:style w:type="table" w:styleId="aa">
    <w:name w:val="Table Grid"/>
    <w:basedOn w:val="a1"/>
    <w:uiPriority w:val="39"/>
    <w:rsid w:val="00CD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239B0"/>
    <w:rPr>
      <w:color w:val="808080"/>
    </w:rPr>
  </w:style>
  <w:style w:type="paragraph" w:customStyle="1" w:styleId="rvps6">
    <w:name w:val="rvps6"/>
    <w:basedOn w:val="a"/>
    <w:rsid w:val="00CA386E"/>
    <w:pPr>
      <w:spacing w:before="100" w:after="100" w:line="100" w:lineRule="atLeast"/>
    </w:pPr>
    <w:rPr>
      <w:rFonts w:eastAsia="Times New Roman" w:cs="Times New Roman"/>
      <w:sz w:val="24"/>
      <w:szCs w:val="24"/>
      <w:lang w:eastAsia="ru-RU"/>
    </w:rPr>
  </w:style>
  <w:style w:type="character" w:styleId="ac">
    <w:name w:val="Hyperlink"/>
    <w:basedOn w:val="a0"/>
    <w:uiPriority w:val="99"/>
    <w:unhideWhenUsed/>
    <w:rsid w:val="004E6180"/>
    <w:rPr>
      <w:color w:val="0563C1" w:themeColor="hyperlink"/>
      <w:u w:val="single"/>
    </w:rPr>
  </w:style>
  <w:style w:type="paragraph" w:customStyle="1" w:styleId="Default">
    <w:name w:val="Default"/>
    <w:rsid w:val="004E6180"/>
    <w:pPr>
      <w:autoSpaceDE w:val="0"/>
      <w:autoSpaceDN w:val="0"/>
      <w:adjustRightInd w:val="0"/>
      <w:spacing w:after="0" w:line="240" w:lineRule="auto"/>
    </w:pPr>
    <w:rPr>
      <w:rFonts w:cs="Times New Roman"/>
      <w:color w:val="000000"/>
      <w:sz w:val="24"/>
      <w:szCs w:val="24"/>
    </w:rPr>
  </w:style>
  <w:style w:type="character" w:customStyle="1" w:styleId="rvts9">
    <w:name w:val="rvts9"/>
    <w:basedOn w:val="a0"/>
    <w:rsid w:val="005A5600"/>
  </w:style>
  <w:style w:type="character" w:customStyle="1" w:styleId="ad">
    <w:name w:val="Подпись к таблице_"/>
    <w:link w:val="ae"/>
    <w:locked/>
    <w:rsid w:val="00D11775"/>
    <w:rPr>
      <w:spacing w:val="5"/>
      <w:shd w:val="clear" w:color="auto" w:fill="FFFFFF"/>
    </w:rPr>
  </w:style>
  <w:style w:type="paragraph" w:customStyle="1" w:styleId="ae">
    <w:name w:val="Подпись к таблице"/>
    <w:basedOn w:val="a"/>
    <w:link w:val="ad"/>
    <w:rsid w:val="00D11775"/>
    <w:pPr>
      <w:widowControl w:val="0"/>
      <w:shd w:val="clear" w:color="auto" w:fill="FFFFFF"/>
      <w:spacing w:after="0" w:line="365" w:lineRule="exact"/>
    </w:pPr>
    <w:rPr>
      <w:spacing w:val="5"/>
      <w:shd w:val="clear" w:color="auto" w:fill="FFFFFF"/>
    </w:rPr>
  </w:style>
  <w:style w:type="paragraph" w:styleId="af">
    <w:name w:val="header"/>
    <w:basedOn w:val="a"/>
    <w:link w:val="af0"/>
    <w:uiPriority w:val="99"/>
    <w:unhideWhenUsed/>
    <w:rsid w:val="005031E4"/>
    <w:pPr>
      <w:tabs>
        <w:tab w:val="center" w:pos="4513"/>
        <w:tab w:val="right" w:pos="9026"/>
      </w:tabs>
      <w:spacing w:after="0" w:line="240" w:lineRule="auto"/>
    </w:pPr>
    <w:rPr>
      <w:rFonts w:asciiTheme="minorHAnsi" w:hAnsiTheme="minorHAnsi"/>
      <w:sz w:val="22"/>
      <w:lang w:val="uk-UA"/>
    </w:rPr>
  </w:style>
  <w:style w:type="character" w:customStyle="1" w:styleId="af1">
    <w:name w:val="Верхний колонтитул Знак"/>
    <w:basedOn w:val="a0"/>
    <w:uiPriority w:val="99"/>
    <w:rsid w:val="005031E4"/>
  </w:style>
  <w:style w:type="character" w:customStyle="1" w:styleId="af0">
    <w:name w:val="Верхній колонтитул Знак"/>
    <w:basedOn w:val="a0"/>
    <w:link w:val="af"/>
    <w:uiPriority w:val="99"/>
    <w:rsid w:val="005031E4"/>
    <w:rPr>
      <w:rFonts w:asciiTheme="minorHAnsi" w:hAnsiTheme="minorHAnsi"/>
      <w:sz w:val="22"/>
      <w:lang w:val="uk-UA"/>
    </w:rPr>
  </w:style>
  <w:style w:type="character" w:styleId="af2">
    <w:name w:val="Strong"/>
    <w:qFormat/>
    <w:rsid w:val="005031E4"/>
    <w:rPr>
      <w:b/>
      <w:bCs/>
    </w:rPr>
  </w:style>
  <w:style w:type="paragraph" w:customStyle="1" w:styleId="2">
    <w:name w:val="Основной текст (2)"/>
    <w:basedOn w:val="a"/>
    <w:rsid w:val="005031E4"/>
    <w:pPr>
      <w:shd w:val="clear" w:color="auto" w:fill="FFFFFF"/>
      <w:suppressAutoHyphens/>
      <w:spacing w:after="300" w:line="240" w:lineRule="atLeast"/>
      <w:jc w:val="center"/>
    </w:pPr>
    <w:rPr>
      <w:rFonts w:ascii="Calibri" w:eastAsia="Andale Sans UI" w:hAnsi="Calibri" w:cs="F"/>
      <w:b/>
      <w:bCs/>
      <w:spacing w:val="6"/>
      <w:kern w:val="1"/>
      <w:sz w:val="20"/>
      <w:szCs w:val="20"/>
      <w:lang w:val="en-US" w:eastAsia="ar-SA"/>
    </w:rPr>
  </w:style>
  <w:style w:type="paragraph" w:customStyle="1" w:styleId="1">
    <w:name w:val="Обычный (веб)1"/>
    <w:basedOn w:val="a"/>
    <w:rsid w:val="005031E4"/>
    <w:pPr>
      <w:suppressAutoHyphens/>
      <w:spacing w:before="100" w:after="119" w:line="100" w:lineRule="atLeast"/>
    </w:pPr>
    <w:rPr>
      <w:rFonts w:eastAsia="Times New Roman" w:cs="Times New Roman"/>
      <w:sz w:val="24"/>
      <w:szCs w:val="24"/>
      <w:lang w:val="en-US" w:eastAsia="ar-SA"/>
    </w:rPr>
  </w:style>
  <w:style w:type="paragraph" w:styleId="af3">
    <w:name w:val="Body Text"/>
    <w:basedOn w:val="a"/>
    <w:link w:val="af4"/>
    <w:rsid w:val="00A31391"/>
    <w:pPr>
      <w:suppressAutoHyphens/>
      <w:spacing w:after="120" w:line="276" w:lineRule="auto"/>
    </w:pPr>
    <w:rPr>
      <w:rFonts w:ascii="Calibri" w:eastAsia="Andale Sans UI" w:hAnsi="Calibri" w:cs="F"/>
      <w:kern w:val="1"/>
      <w:sz w:val="21"/>
      <w:szCs w:val="21"/>
      <w:lang w:val="en-US" w:eastAsia="ar-SA"/>
    </w:rPr>
  </w:style>
  <w:style w:type="character" w:customStyle="1" w:styleId="af4">
    <w:name w:val="Основний текст Знак"/>
    <w:basedOn w:val="a0"/>
    <w:link w:val="af3"/>
    <w:rsid w:val="00A31391"/>
    <w:rPr>
      <w:rFonts w:ascii="Calibri" w:eastAsia="Andale Sans UI" w:hAnsi="Calibri" w:cs="F"/>
      <w:kern w:val="1"/>
      <w:sz w:val="21"/>
      <w:szCs w:val="21"/>
      <w:lang w:val="en-US" w:eastAsia="ar-SA"/>
    </w:rPr>
  </w:style>
  <w:style w:type="paragraph" w:styleId="af5">
    <w:name w:val="Normal (Web)"/>
    <w:basedOn w:val="a"/>
    <w:rsid w:val="00A31391"/>
    <w:pPr>
      <w:spacing w:before="100" w:after="119" w:line="240" w:lineRule="auto"/>
    </w:pPr>
    <w:rPr>
      <w:rFonts w:eastAsia="Times New Roman" w:cs="Times New Roman"/>
      <w:kern w:val="1"/>
      <w:sz w:val="24"/>
      <w:szCs w:val="24"/>
      <w:lang w:val="en-US" w:eastAsia="ar-SA"/>
    </w:rPr>
  </w:style>
  <w:style w:type="paragraph" w:styleId="af6">
    <w:name w:val="footer"/>
    <w:basedOn w:val="a"/>
    <w:link w:val="af7"/>
    <w:uiPriority w:val="99"/>
    <w:unhideWhenUsed/>
    <w:rsid w:val="00D17169"/>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D1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32/94-&#1074;&#1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39-2018-%D0%B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51;&#1080;&#1089;&#1090;%20&#1044;&#1043;&#1053;%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Лист ДГН бланк</Template>
  <TotalTime>10</TotalTime>
  <Pages>16</Pages>
  <Words>3657</Words>
  <Characters>20850</Characters>
  <Application>Microsoft Office Word</Application>
  <DocSecurity>0</DocSecurity>
  <Lines>173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РАДЧЕНКО Юлія Юріївна</cp:lastModifiedBy>
  <cp:revision>9</cp:revision>
  <cp:lastPrinted>2022-02-17T09:50:00Z</cp:lastPrinted>
  <dcterms:created xsi:type="dcterms:W3CDTF">2022-09-29T12:49:00Z</dcterms:created>
  <dcterms:modified xsi:type="dcterms:W3CDTF">2022-10-12T07:38:00Z</dcterms:modified>
</cp:coreProperties>
</file>